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41C08" w14:textId="1766EA63" w:rsidR="00E84F6B" w:rsidRPr="00DD508C" w:rsidRDefault="00E84F6B" w:rsidP="0FE0807B">
      <w:pPr>
        <w:spacing w:after="0" w:line="240" w:lineRule="auto"/>
        <w:jc w:val="both"/>
        <w:rPr>
          <w:rFonts w:ascii="Times New Roman" w:eastAsia="Times New Roman" w:hAnsi="Times New Roman" w:cs="Times New Roman"/>
          <w:b/>
          <w:bCs/>
          <w:kern w:val="0"/>
          <w:sz w:val="24"/>
          <w:szCs w:val="24"/>
          <w:lang w:eastAsia="it-IT"/>
          <w14:ligatures w14:val="none"/>
        </w:rPr>
      </w:pPr>
      <w:r w:rsidRPr="0FE0807B">
        <w:rPr>
          <w:rFonts w:ascii="Times New Roman" w:eastAsia="Times New Roman" w:hAnsi="Times New Roman" w:cs="Times New Roman"/>
          <w:b/>
          <w:bCs/>
          <w:kern w:val="0"/>
          <w:sz w:val="24"/>
          <w:szCs w:val="24"/>
          <w:lang w:eastAsia="it-IT"/>
          <w14:ligatures w14:val="none"/>
        </w:rPr>
        <w:t xml:space="preserve">Oggetto: Ordinanza commissariale n. </w:t>
      </w:r>
      <w:r w:rsidR="008B1E96">
        <w:rPr>
          <w:rFonts w:ascii="Times New Roman" w:eastAsia="Times New Roman" w:hAnsi="Times New Roman" w:cs="Times New Roman"/>
          <w:b/>
          <w:bCs/>
          <w:kern w:val="0"/>
          <w:sz w:val="24"/>
          <w:szCs w:val="24"/>
          <w:lang w:eastAsia="it-IT"/>
          <w14:ligatures w14:val="none"/>
        </w:rPr>
        <w:t>4</w:t>
      </w:r>
      <w:r w:rsidRPr="0FE0807B">
        <w:rPr>
          <w:rFonts w:ascii="Times New Roman" w:eastAsia="Times New Roman" w:hAnsi="Times New Roman" w:cs="Times New Roman"/>
          <w:b/>
          <w:bCs/>
          <w:kern w:val="0"/>
          <w:sz w:val="24"/>
          <w:szCs w:val="24"/>
          <w:lang w:eastAsia="it-IT"/>
          <w14:ligatures w14:val="none"/>
        </w:rPr>
        <w:t xml:space="preserve"> del </w:t>
      </w:r>
      <w:r w:rsidR="008B1E96">
        <w:rPr>
          <w:rFonts w:ascii="Times New Roman" w:eastAsia="Times New Roman" w:hAnsi="Times New Roman" w:cs="Times New Roman"/>
          <w:b/>
          <w:bCs/>
          <w:kern w:val="0"/>
          <w:sz w:val="24"/>
          <w:szCs w:val="24"/>
          <w:lang w:eastAsia="it-IT"/>
          <w14:ligatures w14:val="none"/>
        </w:rPr>
        <w:t>29 febbraio 2024</w:t>
      </w:r>
      <w:r w:rsidRPr="0FE0807B">
        <w:rPr>
          <w:rFonts w:ascii="Times New Roman" w:eastAsia="Times New Roman" w:hAnsi="Times New Roman" w:cs="Times New Roman"/>
          <w:b/>
          <w:bCs/>
          <w:kern w:val="0"/>
          <w:sz w:val="24"/>
          <w:szCs w:val="24"/>
          <w:lang w:eastAsia="it-IT"/>
          <w14:ligatures w14:val="none"/>
        </w:rPr>
        <w:t xml:space="preserve">. </w:t>
      </w:r>
      <w:r w:rsidR="00DC3F90" w:rsidRPr="0FE0807B">
        <w:rPr>
          <w:rFonts w:ascii="Times New Roman" w:eastAsia="Times New Roman" w:hAnsi="Times New Roman" w:cs="Times New Roman"/>
          <w:b/>
          <w:bCs/>
          <w:kern w:val="0"/>
          <w:sz w:val="24"/>
          <w:szCs w:val="24"/>
          <w:lang w:eastAsia="it-IT"/>
          <w14:ligatures w14:val="none"/>
        </w:rPr>
        <w:t xml:space="preserve">Convenzione </w:t>
      </w:r>
      <w:r w:rsidRPr="0FE0807B">
        <w:rPr>
          <w:rFonts w:ascii="Times New Roman" w:eastAsia="Times New Roman" w:hAnsi="Times New Roman" w:cs="Times New Roman"/>
          <w:b/>
          <w:bCs/>
          <w:kern w:val="0"/>
          <w:sz w:val="24"/>
          <w:szCs w:val="24"/>
          <w:lang w:eastAsia="it-IT"/>
          <w14:ligatures w14:val="none"/>
        </w:rPr>
        <w:t>per la regolamentazione della fruibilità pubblica dei beni culturali privati oggett</w:t>
      </w:r>
      <w:r w:rsidRPr="00DD508C">
        <w:rPr>
          <w:rFonts w:ascii="Times New Roman" w:eastAsia="Times New Roman" w:hAnsi="Times New Roman" w:cs="Times New Roman"/>
          <w:b/>
          <w:bCs/>
          <w:kern w:val="0"/>
          <w:sz w:val="24"/>
          <w:szCs w:val="24"/>
          <w:lang w:eastAsia="it-IT"/>
          <w14:ligatures w14:val="none"/>
        </w:rPr>
        <w:t xml:space="preserve">o di finanziamento in base al comma 1 lett. b-bis) dell’articolo 4 del decreto-legge 6 giugno 2012, n. 74, convertito con modificazioni in legge n. 122 del 01 agosto 2012, </w:t>
      </w:r>
      <w:proofErr w:type="spellStart"/>
      <w:r w:rsidRPr="00DD508C">
        <w:rPr>
          <w:rFonts w:ascii="Times New Roman" w:eastAsia="Times New Roman" w:hAnsi="Times New Roman" w:cs="Times New Roman"/>
          <w:b/>
          <w:bCs/>
          <w:kern w:val="0"/>
          <w:sz w:val="24"/>
          <w:szCs w:val="24"/>
          <w:lang w:eastAsia="it-IT"/>
          <w14:ligatures w14:val="none"/>
        </w:rPr>
        <w:t>e</w:t>
      </w:r>
      <w:r w:rsidR="0220A90F" w:rsidRPr="00DD508C">
        <w:rPr>
          <w:rFonts w:ascii="Times New Roman" w:eastAsia="Times New Roman" w:hAnsi="Times New Roman" w:cs="Times New Roman"/>
          <w:b/>
          <w:bCs/>
          <w:kern w:val="0"/>
          <w:sz w:val="24"/>
          <w:szCs w:val="24"/>
          <w:lang w:eastAsia="it-IT"/>
          <w14:ligatures w14:val="none"/>
        </w:rPr>
        <w:t>li</w:t>
      </w:r>
      <w:r w:rsidRPr="00DD508C">
        <w:rPr>
          <w:rFonts w:ascii="Times New Roman" w:eastAsia="Times New Roman" w:hAnsi="Times New Roman" w:cs="Times New Roman"/>
          <w:b/>
          <w:bCs/>
          <w:kern w:val="0"/>
          <w:sz w:val="24"/>
          <w:szCs w:val="24"/>
          <w:lang w:eastAsia="it-IT"/>
          <w14:ligatures w14:val="none"/>
        </w:rPr>
        <w:t>d</w:t>
      </w:r>
      <w:proofErr w:type="spellEnd"/>
      <w:r w:rsidRPr="00DD508C">
        <w:rPr>
          <w:rFonts w:ascii="Times New Roman" w:eastAsia="Times New Roman" w:hAnsi="Times New Roman" w:cs="Times New Roman"/>
          <w:b/>
          <w:bCs/>
          <w:kern w:val="0"/>
          <w:sz w:val="24"/>
          <w:szCs w:val="24"/>
          <w:lang w:eastAsia="it-IT"/>
          <w14:ligatures w14:val="none"/>
        </w:rPr>
        <w:t xml:space="preserve"> al comma 9 dell’art. 11 della legge regionale n. 16 del 21 dicembre 2012</w:t>
      </w:r>
      <w:r w:rsidRPr="0FE0807B">
        <w:rPr>
          <w:rFonts w:ascii="Times New Roman" w:eastAsia="Times New Roman" w:hAnsi="Times New Roman" w:cs="Times New Roman"/>
          <w:b/>
          <w:bCs/>
          <w:kern w:val="0"/>
          <w:sz w:val="24"/>
          <w:szCs w:val="24"/>
          <w:lang w:eastAsia="it-IT"/>
          <w14:ligatures w14:val="none"/>
        </w:rPr>
        <w:t xml:space="preserve">. </w:t>
      </w:r>
    </w:p>
    <w:p w14:paraId="39C317E7" w14:textId="3F8F6AA1" w:rsidR="002F2C8E" w:rsidRPr="006E6B6E" w:rsidRDefault="002F2C8E" w:rsidP="006E6B6E">
      <w:pPr>
        <w:widowControl w:val="0"/>
        <w:autoSpaceDE w:val="0"/>
        <w:autoSpaceDN w:val="0"/>
        <w:adjustRightInd w:val="0"/>
        <w:spacing w:line="285" w:lineRule="atLeast"/>
        <w:jc w:val="center"/>
        <w:rPr>
          <w:rFonts w:ascii="Times New Roman" w:eastAsia="Times New Roman" w:hAnsi="Times New Roman" w:cs="Times New Roman"/>
          <w:i/>
          <w:iCs/>
          <w:kern w:val="0"/>
          <w:sz w:val="24"/>
          <w:szCs w:val="24"/>
          <w:lang w:eastAsia="it-IT"/>
          <w14:ligatures w14:val="none"/>
        </w:rPr>
      </w:pPr>
      <w:r w:rsidRPr="006E6B6E">
        <w:rPr>
          <w:rFonts w:ascii="Times New Roman" w:eastAsia="Times New Roman" w:hAnsi="Times New Roman" w:cs="Times New Roman"/>
          <w:i/>
          <w:iCs/>
          <w:kern w:val="0"/>
          <w:sz w:val="24"/>
          <w:szCs w:val="24"/>
          <w:lang w:eastAsia="it-IT"/>
          <w14:ligatures w14:val="none"/>
        </w:rPr>
        <w:t>(</w:t>
      </w:r>
      <w:r w:rsidR="00A43FB8" w:rsidRPr="006E6B6E">
        <w:rPr>
          <w:rFonts w:ascii="Times New Roman" w:eastAsia="Times New Roman" w:hAnsi="Times New Roman" w:cs="Times New Roman"/>
          <w:i/>
          <w:iCs/>
          <w:kern w:val="0"/>
          <w:sz w:val="24"/>
          <w:szCs w:val="24"/>
          <w:lang w:eastAsia="it-IT"/>
          <w14:ligatures w14:val="none"/>
        </w:rPr>
        <w:t>Da</w:t>
      </w:r>
      <w:r w:rsidRPr="006E6B6E">
        <w:rPr>
          <w:rFonts w:ascii="Times New Roman" w:eastAsia="Times New Roman" w:hAnsi="Times New Roman" w:cs="Times New Roman"/>
          <w:i/>
          <w:iCs/>
          <w:kern w:val="0"/>
          <w:sz w:val="24"/>
          <w:szCs w:val="24"/>
          <w:lang w:eastAsia="it-IT"/>
          <w14:ligatures w14:val="none"/>
        </w:rPr>
        <w:t xml:space="preserve"> trascri</w:t>
      </w:r>
      <w:r w:rsidR="00A43FB8" w:rsidRPr="006E6B6E">
        <w:rPr>
          <w:rFonts w:ascii="Times New Roman" w:eastAsia="Times New Roman" w:hAnsi="Times New Roman" w:cs="Times New Roman"/>
          <w:i/>
          <w:iCs/>
          <w:kern w:val="0"/>
          <w:sz w:val="24"/>
          <w:szCs w:val="24"/>
          <w:lang w:eastAsia="it-IT"/>
          <w14:ligatures w14:val="none"/>
        </w:rPr>
        <w:t>vere</w:t>
      </w:r>
      <w:r w:rsidRPr="006E6B6E">
        <w:rPr>
          <w:rFonts w:ascii="Times New Roman" w:eastAsia="Times New Roman" w:hAnsi="Times New Roman" w:cs="Times New Roman"/>
          <w:i/>
          <w:iCs/>
          <w:kern w:val="0"/>
          <w:sz w:val="24"/>
          <w:szCs w:val="24"/>
          <w:lang w:eastAsia="it-IT"/>
          <w14:ligatures w14:val="none"/>
        </w:rPr>
        <w:t xml:space="preserve"> alla Conservatoria dei Registri Immobiliari competente per territorio)</w:t>
      </w:r>
      <w:r w:rsidR="00A43FB8" w:rsidRPr="006E6B6E">
        <w:rPr>
          <w:rFonts w:ascii="Times New Roman" w:eastAsia="Times New Roman" w:hAnsi="Times New Roman" w:cs="Times New Roman"/>
          <w:i/>
          <w:iCs/>
          <w:kern w:val="0"/>
          <w:sz w:val="24"/>
          <w:szCs w:val="24"/>
          <w:lang w:eastAsia="it-IT"/>
          <w14:ligatures w14:val="none"/>
        </w:rPr>
        <w:t>.</w:t>
      </w:r>
    </w:p>
    <w:p w14:paraId="76C8DC88" w14:textId="77F095CA" w:rsidR="00CE680B" w:rsidRPr="00CE680B" w:rsidRDefault="00E84F6B" w:rsidP="00CE680B">
      <w:pPr>
        <w:rPr>
          <w:b/>
          <w:sz w:val="28"/>
          <w:szCs w:val="28"/>
        </w:rPr>
      </w:pPr>
      <w:r w:rsidRPr="00BA7E70">
        <w:rPr>
          <w:rFonts w:ascii="Times New Roman" w:hAnsi="Times New Roman" w:cs="Times New Roman"/>
          <w:sz w:val="24"/>
          <w:szCs w:val="24"/>
        </w:rPr>
        <w:tab/>
      </w:r>
      <w:r w:rsidRPr="00BA7E70">
        <w:rPr>
          <w:rFonts w:ascii="Times New Roman" w:hAnsi="Times New Roman" w:cs="Times New Roman"/>
          <w:sz w:val="24"/>
          <w:szCs w:val="24"/>
        </w:rPr>
        <w:tab/>
      </w:r>
      <w:r w:rsidRPr="00BA7E70">
        <w:rPr>
          <w:rFonts w:ascii="Times New Roman" w:hAnsi="Times New Roman" w:cs="Times New Roman"/>
          <w:sz w:val="24"/>
          <w:szCs w:val="24"/>
        </w:rPr>
        <w:tab/>
      </w:r>
      <w:r w:rsidRPr="00BA7E70">
        <w:rPr>
          <w:rFonts w:ascii="Times New Roman" w:hAnsi="Times New Roman" w:cs="Times New Roman"/>
          <w:sz w:val="24"/>
          <w:szCs w:val="24"/>
        </w:rPr>
        <w:tab/>
      </w:r>
    </w:p>
    <w:p w14:paraId="21D878E2" w14:textId="6EBB56BB" w:rsidR="00E84F6B" w:rsidRPr="00CE680B" w:rsidRDefault="00B36DB3" w:rsidP="00E84F6B">
      <w:pPr>
        <w:pStyle w:val="Titolo1"/>
        <w:rPr>
          <w:b/>
          <w:sz w:val="28"/>
          <w:szCs w:val="28"/>
        </w:rPr>
      </w:pPr>
      <w:r w:rsidRPr="00CE680B">
        <w:rPr>
          <w:b/>
          <w:sz w:val="28"/>
          <w:szCs w:val="28"/>
        </w:rPr>
        <w:t>PREMESSO CHE</w:t>
      </w:r>
    </w:p>
    <w:p w14:paraId="08A24275" w14:textId="77777777" w:rsidR="00E84F6B" w:rsidRPr="00BA7E70" w:rsidRDefault="00E84F6B" w:rsidP="00E84F6B">
      <w:pPr>
        <w:rPr>
          <w:rFonts w:ascii="Times New Roman" w:hAnsi="Times New Roman" w:cs="Times New Roman"/>
          <w:sz w:val="24"/>
          <w:szCs w:val="24"/>
        </w:rPr>
      </w:pPr>
    </w:p>
    <w:p w14:paraId="11CBD696" w14:textId="1E9EA20E" w:rsidR="009B3C4F" w:rsidRDefault="00E84F6B" w:rsidP="00E84F6B">
      <w:pPr>
        <w:pStyle w:val="Corpotesto"/>
        <w:jc w:val="both"/>
        <w:rPr>
          <w:szCs w:val="24"/>
        </w:rPr>
      </w:pPr>
      <w:r w:rsidRPr="00BA7E70">
        <w:rPr>
          <w:szCs w:val="24"/>
        </w:rPr>
        <w:t>Il Sig. …………………………</w:t>
      </w:r>
      <w:proofErr w:type="gramStart"/>
      <w:r w:rsidRPr="00BA7E70">
        <w:rPr>
          <w:szCs w:val="24"/>
        </w:rPr>
        <w:t>…….</w:t>
      </w:r>
      <w:proofErr w:type="gramEnd"/>
      <w:r w:rsidRPr="00BA7E70">
        <w:rPr>
          <w:szCs w:val="24"/>
        </w:rPr>
        <w:t>. nato a …………………………….......... il ……………… residente a ……………………………………. e domiciliato a ……………………</w:t>
      </w:r>
      <w:proofErr w:type="gramStart"/>
      <w:r w:rsidRPr="00BA7E70">
        <w:rPr>
          <w:szCs w:val="24"/>
        </w:rPr>
        <w:t>…….</w:t>
      </w:r>
      <w:proofErr w:type="gramEnd"/>
      <w:r w:rsidRPr="00BA7E70">
        <w:rPr>
          <w:szCs w:val="24"/>
        </w:rPr>
        <w:t xml:space="preserve">.…………, PEC …………………………………………….., C.F. ………………………………….. interviene </w:t>
      </w:r>
      <w:r w:rsidR="00113DD9">
        <w:rPr>
          <w:szCs w:val="24"/>
        </w:rPr>
        <w:t>nel</w:t>
      </w:r>
      <w:r w:rsidRPr="00BA7E70">
        <w:rPr>
          <w:szCs w:val="24"/>
        </w:rPr>
        <w:t xml:space="preserve"> presente atto</w:t>
      </w:r>
      <w:r w:rsidR="00113DD9">
        <w:rPr>
          <w:szCs w:val="24"/>
        </w:rPr>
        <w:t>:</w:t>
      </w:r>
    </w:p>
    <w:p w14:paraId="4ACFAAC2" w14:textId="77777777" w:rsidR="009B3C4F" w:rsidRPr="009B3C4F" w:rsidRDefault="009B3C4F" w:rsidP="009B3C4F">
      <w:pPr>
        <w:pStyle w:val="Corpotesto"/>
        <w:jc w:val="both"/>
        <w:rPr>
          <w:szCs w:val="24"/>
        </w:rPr>
      </w:pPr>
    </w:p>
    <w:p w14:paraId="1BD6A21B" w14:textId="4F11596C" w:rsidR="009B3C4F" w:rsidRPr="009B3C4F" w:rsidRDefault="009B3C4F" w:rsidP="002547F2">
      <w:pPr>
        <w:pStyle w:val="Corpotesto"/>
        <w:numPr>
          <w:ilvl w:val="0"/>
          <w:numId w:val="27"/>
        </w:numPr>
        <w:jc w:val="both"/>
        <w:rPr>
          <w:szCs w:val="24"/>
        </w:rPr>
      </w:pPr>
      <w:r w:rsidRPr="009B3C4F">
        <w:rPr>
          <w:szCs w:val="24"/>
        </w:rPr>
        <w:t>in qualità di unico proprietario, usufruttuario o titolare di diritti reali di garanzia</w:t>
      </w:r>
      <w:r w:rsidR="002547F2">
        <w:rPr>
          <w:szCs w:val="24"/>
        </w:rPr>
        <w:t>;</w:t>
      </w:r>
    </w:p>
    <w:p w14:paraId="68782D3F" w14:textId="61A73125" w:rsidR="007B76F2" w:rsidRPr="007B76F2" w:rsidRDefault="009B3C4F" w:rsidP="0086567F">
      <w:pPr>
        <w:pStyle w:val="Corpotesto"/>
        <w:numPr>
          <w:ilvl w:val="0"/>
          <w:numId w:val="27"/>
        </w:numPr>
        <w:ind w:left="708"/>
        <w:jc w:val="both"/>
        <w:rPr>
          <w:szCs w:val="24"/>
        </w:rPr>
      </w:pPr>
      <w:r w:rsidRPr="007B76F2">
        <w:rPr>
          <w:szCs w:val="24"/>
        </w:rPr>
        <w:t>in qualità di rappresentante legale dell’impresa</w:t>
      </w:r>
      <w:r w:rsidR="004940E5" w:rsidRPr="007B76F2">
        <w:rPr>
          <w:szCs w:val="24"/>
        </w:rPr>
        <w:t xml:space="preserve"> </w:t>
      </w:r>
      <w:r w:rsidR="007B76F2" w:rsidRPr="007B76F2">
        <w:rPr>
          <w:szCs w:val="24"/>
        </w:rPr>
        <w:t>………………………</w:t>
      </w:r>
      <w:proofErr w:type="gramStart"/>
      <w:r w:rsidR="007B76F2" w:rsidRPr="007B76F2">
        <w:rPr>
          <w:szCs w:val="24"/>
        </w:rPr>
        <w:t>…….</w:t>
      </w:r>
      <w:proofErr w:type="gramEnd"/>
      <w:r w:rsidR="007B76F2" w:rsidRPr="007B76F2">
        <w:rPr>
          <w:szCs w:val="24"/>
        </w:rPr>
        <w:t xml:space="preserve">……………. </w:t>
      </w:r>
      <w:r w:rsidR="004940E5" w:rsidRPr="007B76F2">
        <w:rPr>
          <w:szCs w:val="24"/>
        </w:rPr>
        <w:t xml:space="preserve">P.IVA </w:t>
      </w:r>
      <w:r w:rsidR="007B76F2" w:rsidRPr="007B76F2">
        <w:rPr>
          <w:szCs w:val="24"/>
        </w:rPr>
        <w:t>…………………</w:t>
      </w:r>
      <w:r w:rsidR="007B76F2">
        <w:rPr>
          <w:szCs w:val="24"/>
        </w:rPr>
        <w:t>…</w:t>
      </w:r>
      <w:proofErr w:type="gramStart"/>
      <w:r w:rsidR="007B76F2">
        <w:rPr>
          <w:szCs w:val="24"/>
        </w:rPr>
        <w:t>…….</w:t>
      </w:r>
      <w:proofErr w:type="gramEnd"/>
      <w:r w:rsidR="007B76F2">
        <w:rPr>
          <w:szCs w:val="24"/>
        </w:rPr>
        <w:t>.</w:t>
      </w:r>
      <w:r w:rsidR="007B76F2" w:rsidRPr="007B76F2">
        <w:rPr>
          <w:szCs w:val="24"/>
        </w:rPr>
        <w:t xml:space="preserve">…………. </w:t>
      </w:r>
      <w:r w:rsidR="004940E5" w:rsidRPr="007B76F2">
        <w:rPr>
          <w:szCs w:val="24"/>
        </w:rPr>
        <w:t xml:space="preserve">C.F. </w:t>
      </w:r>
      <w:r w:rsidR="007B76F2" w:rsidRPr="007B76F2">
        <w:rPr>
          <w:szCs w:val="24"/>
        </w:rPr>
        <w:t>……………</w:t>
      </w:r>
      <w:r w:rsidR="007B76F2">
        <w:rPr>
          <w:szCs w:val="24"/>
        </w:rPr>
        <w:t>…………</w:t>
      </w:r>
      <w:proofErr w:type="gramStart"/>
      <w:r w:rsidR="007B76F2">
        <w:rPr>
          <w:szCs w:val="24"/>
        </w:rPr>
        <w:t>…….</w:t>
      </w:r>
      <w:proofErr w:type="gramEnd"/>
      <w:r w:rsidR="007B76F2" w:rsidRPr="007B76F2">
        <w:rPr>
          <w:szCs w:val="24"/>
        </w:rPr>
        <w:t>……………….</w:t>
      </w:r>
    </w:p>
    <w:p w14:paraId="1CAECB4C" w14:textId="05A57142" w:rsidR="009B3C4F" w:rsidRPr="009B3C4F" w:rsidRDefault="009B3C4F" w:rsidP="002547F2">
      <w:pPr>
        <w:pStyle w:val="Corpotesto"/>
        <w:numPr>
          <w:ilvl w:val="0"/>
          <w:numId w:val="27"/>
        </w:numPr>
        <w:jc w:val="both"/>
        <w:rPr>
          <w:szCs w:val="24"/>
        </w:rPr>
      </w:pPr>
      <w:r w:rsidRPr="009B3C4F">
        <w:rPr>
          <w:szCs w:val="24"/>
        </w:rPr>
        <w:t>in qualità di amministratore del condominio</w:t>
      </w:r>
      <w:r w:rsidR="002547F2">
        <w:rPr>
          <w:szCs w:val="24"/>
        </w:rPr>
        <w:t>;</w:t>
      </w:r>
    </w:p>
    <w:p w14:paraId="1992CCE8" w14:textId="0206572A" w:rsidR="007B76F2" w:rsidRPr="00BA7E70" w:rsidRDefault="009B3C4F" w:rsidP="007B76F2">
      <w:pPr>
        <w:pStyle w:val="Corpotesto"/>
        <w:numPr>
          <w:ilvl w:val="0"/>
          <w:numId w:val="27"/>
        </w:numPr>
        <w:jc w:val="both"/>
        <w:rPr>
          <w:szCs w:val="24"/>
        </w:rPr>
      </w:pPr>
      <w:r w:rsidRPr="009B3C4F">
        <w:rPr>
          <w:szCs w:val="24"/>
        </w:rPr>
        <w:t>in qualità di procuratore legale dei proprietari in comunione dei beni o di più proprietà nell’ambito dello stesso bene</w:t>
      </w:r>
      <w:r w:rsidR="00217DAA">
        <w:rPr>
          <w:szCs w:val="24"/>
        </w:rPr>
        <w:t xml:space="preserve">, per i </w:t>
      </w:r>
      <w:r w:rsidR="007B76F2" w:rsidRPr="00BA7E70">
        <w:rPr>
          <w:szCs w:val="24"/>
        </w:rPr>
        <w:t>seguenti soggetti</w:t>
      </w:r>
      <w:r w:rsidR="007B76F2">
        <w:rPr>
          <w:szCs w:val="24"/>
        </w:rPr>
        <w:t xml:space="preserve"> titolari delle stesse unità immobiliari o di altre unità immobiliari ricomprese nell’ambito dello stesso bene oggetto di intervento di recupero:</w:t>
      </w:r>
    </w:p>
    <w:p w14:paraId="2FCB9A94" w14:textId="77777777" w:rsidR="007B76F2" w:rsidRPr="00BA7E70" w:rsidRDefault="007B76F2" w:rsidP="007B76F2">
      <w:pPr>
        <w:pStyle w:val="Corpotesto"/>
        <w:numPr>
          <w:ilvl w:val="0"/>
          <w:numId w:val="1"/>
        </w:numPr>
        <w:jc w:val="both"/>
        <w:rPr>
          <w:szCs w:val="24"/>
        </w:rPr>
      </w:pPr>
      <w:r w:rsidRPr="00BA7E70">
        <w:rPr>
          <w:szCs w:val="24"/>
        </w:rPr>
        <w:t>…………………………….</w:t>
      </w:r>
    </w:p>
    <w:p w14:paraId="30F5F662" w14:textId="77777777" w:rsidR="007B76F2" w:rsidRPr="00BA7E70" w:rsidRDefault="007B76F2" w:rsidP="007B76F2">
      <w:pPr>
        <w:pStyle w:val="Corpotesto"/>
        <w:numPr>
          <w:ilvl w:val="0"/>
          <w:numId w:val="1"/>
        </w:numPr>
        <w:jc w:val="both"/>
        <w:rPr>
          <w:szCs w:val="24"/>
        </w:rPr>
      </w:pPr>
      <w:r w:rsidRPr="00BA7E70">
        <w:rPr>
          <w:szCs w:val="24"/>
        </w:rPr>
        <w:t>…………………………….</w:t>
      </w:r>
    </w:p>
    <w:p w14:paraId="66F9E68A" w14:textId="77777777" w:rsidR="007B76F2" w:rsidRPr="00BA7E70" w:rsidRDefault="007B76F2" w:rsidP="007B76F2">
      <w:pPr>
        <w:pStyle w:val="Corpotesto"/>
        <w:numPr>
          <w:ilvl w:val="0"/>
          <w:numId w:val="1"/>
        </w:numPr>
        <w:jc w:val="both"/>
        <w:rPr>
          <w:szCs w:val="24"/>
        </w:rPr>
      </w:pPr>
      <w:r w:rsidRPr="00BA7E70">
        <w:rPr>
          <w:szCs w:val="24"/>
        </w:rPr>
        <w:t>…………………………….</w:t>
      </w:r>
    </w:p>
    <w:p w14:paraId="1C0E2D47" w14:textId="77777777" w:rsidR="007B76F2" w:rsidRPr="00BA7E70" w:rsidRDefault="007B76F2" w:rsidP="007B76F2">
      <w:pPr>
        <w:pStyle w:val="Corpotesto"/>
        <w:numPr>
          <w:ilvl w:val="0"/>
          <w:numId w:val="1"/>
        </w:numPr>
        <w:jc w:val="both"/>
        <w:rPr>
          <w:szCs w:val="24"/>
        </w:rPr>
      </w:pPr>
      <w:r w:rsidRPr="00BA7E70">
        <w:rPr>
          <w:szCs w:val="24"/>
        </w:rPr>
        <w:t>…………………………….</w:t>
      </w:r>
    </w:p>
    <w:p w14:paraId="66EBBAE8" w14:textId="77777777" w:rsidR="007B76F2" w:rsidRPr="00BA7E70" w:rsidRDefault="007B76F2" w:rsidP="007B76F2">
      <w:pPr>
        <w:pStyle w:val="Corpotesto"/>
        <w:numPr>
          <w:ilvl w:val="0"/>
          <w:numId w:val="1"/>
        </w:numPr>
        <w:jc w:val="both"/>
        <w:rPr>
          <w:szCs w:val="24"/>
        </w:rPr>
      </w:pPr>
      <w:r w:rsidRPr="00BA7E70">
        <w:rPr>
          <w:szCs w:val="24"/>
        </w:rPr>
        <w:t>…………………………….</w:t>
      </w:r>
    </w:p>
    <w:p w14:paraId="7C6E465F" w14:textId="77777777" w:rsidR="007B76F2" w:rsidRPr="00BA7E70" w:rsidRDefault="007B76F2" w:rsidP="007B76F2">
      <w:pPr>
        <w:pStyle w:val="Corpotesto"/>
        <w:numPr>
          <w:ilvl w:val="0"/>
          <w:numId w:val="1"/>
        </w:numPr>
        <w:jc w:val="both"/>
        <w:rPr>
          <w:szCs w:val="24"/>
        </w:rPr>
      </w:pPr>
      <w:r w:rsidRPr="00BA7E70">
        <w:rPr>
          <w:szCs w:val="24"/>
        </w:rPr>
        <w:t>…………………………….</w:t>
      </w:r>
    </w:p>
    <w:p w14:paraId="2D8EA086" w14:textId="77777777" w:rsidR="007B76F2" w:rsidRPr="00BA7E70" w:rsidRDefault="007B76F2" w:rsidP="007B76F2">
      <w:pPr>
        <w:pStyle w:val="Corpotesto"/>
        <w:numPr>
          <w:ilvl w:val="0"/>
          <w:numId w:val="1"/>
        </w:numPr>
        <w:jc w:val="both"/>
        <w:rPr>
          <w:szCs w:val="24"/>
        </w:rPr>
      </w:pPr>
      <w:r w:rsidRPr="00BA7E70">
        <w:rPr>
          <w:szCs w:val="24"/>
        </w:rPr>
        <w:t>…………………………….</w:t>
      </w:r>
    </w:p>
    <w:p w14:paraId="53B111D1" w14:textId="77777777" w:rsidR="007B76F2" w:rsidRPr="00BA7E70" w:rsidRDefault="007B76F2" w:rsidP="007B76F2">
      <w:pPr>
        <w:pStyle w:val="Corpotesto"/>
        <w:numPr>
          <w:ilvl w:val="0"/>
          <w:numId w:val="1"/>
        </w:numPr>
        <w:jc w:val="both"/>
        <w:rPr>
          <w:szCs w:val="24"/>
        </w:rPr>
      </w:pPr>
      <w:r w:rsidRPr="00BA7E70">
        <w:rPr>
          <w:szCs w:val="24"/>
        </w:rPr>
        <w:t>…………………………….</w:t>
      </w:r>
    </w:p>
    <w:p w14:paraId="4B05504C" w14:textId="77777777" w:rsidR="007B76F2" w:rsidRPr="00BA7E70" w:rsidRDefault="007B76F2" w:rsidP="007B76F2">
      <w:pPr>
        <w:pStyle w:val="Corpotesto"/>
        <w:numPr>
          <w:ilvl w:val="0"/>
          <w:numId w:val="1"/>
        </w:numPr>
        <w:jc w:val="both"/>
        <w:rPr>
          <w:szCs w:val="24"/>
        </w:rPr>
      </w:pPr>
      <w:r w:rsidRPr="00BA7E70">
        <w:rPr>
          <w:szCs w:val="24"/>
        </w:rPr>
        <w:t>…………………………….</w:t>
      </w:r>
    </w:p>
    <w:p w14:paraId="51C9E295" w14:textId="4FFDB645" w:rsidR="009B3C4F" w:rsidRDefault="009B3C4F" w:rsidP="002547F2">
      <w:pPr>
        <w:pStyle w:val="Corpotesto"/>
        <w:numPr>
          <w:ilvl w:val="0"/>
          <w:numId w:val="27"/>
        </w:numPr>
        <w:jc w:val="both"/>
        <w:rPr>
          <w:szCs w:val="24"/>
        </w:rPr>
      </w:pPr>
      <w:r w:rsidRPr="009B3C4F">
        <w:rPr>
          <w:szCs w:val="24"/>
        </w:rPr>
        <w:t>in qualità di presidente di consorzio</w:t>
      </w:r>
      <w:r w:rsidR="002547F2">
        <w:rPr>
          <w:szCs w:val="24"/>
        </w:rPr>
        <w:t>;</w:t>
      </w:r>
    </w:p>
    <w:p w14:paraId="10712D5D" w14:textId="77777777" w:rsidR="009B3C4F" w:rsidRDefault="009B3C4F" w:rsidP="00E84F6B">
      <w:pPr>
        <w:pStyle w:val="Corpotesto"/>
        <w:jc w:val="both"/>
        <w:rPr>
          <w:szCs w:val="24"/>
        </w:rPr>
      </w:pPr>
    </w:p>
    <w:p w14:paraId="20467B94" w14:textId="274375D4" w:rsidR="00053D3F" w:rsidRDefault="00053D3F" w:rsidP="00E84F6B">
      <w:pPr>
        <w:pStyle w:val="Corpotesto"/>
        <w:jc w:val="both"/>
        <w:rPr>
          <w:szCs w:val="24"/>
        </w:rPr>
      </w:pPr>
    </w:p>
    <w:p w14:paraId="63EE70F7" w14:textId="1E586BD4" w:rsidR="00E84F6B" w:rsidRPr="00BA7E70" w:rsidRDefault="00073AB7" w:rsidP="00E84F6B">
      <w:pPr>
        <w:pStyle w:val="Corpotesto"/>
        <w:jc w:val="both"/>
        <w:rPr>
          <w:szCs w:val="24"/>
        </w:rPr>
      </w:pPr>
      <w:r>
        <w:rPr>
          <w:szCs w:val="24"/>
        </w:rPr>
        <w:t>p</w:t>
      </w:r>
      <w:r w:rsidR="00053D3F">
        <w:rPr>
          <w:szCs w:val="24"/>
        </w:rPr>
        <w:t xml:space="preserve">er il </w:t>
      </w:r>
      <w:r w:rsidR="00E84F6B" w:rsidRPr="00BA7E70">
        <w:rPr>
          <w:szCs w:val="24"/>
        </w:rPr>
        <w:t xml:space="preserve">bene </w:t>
      </w:r>
      <w:r w:rsidR="00603D84">
        <w:rPr>
          <w:szCs w:val="24"/>
        </w:rPr>
        <w:t>individuato dall’Ordinanza al n. ordine ………</w:t>
      </w:r>
      <w:r w:rsidR="0012596A">
        <w:rPr>
          <w:szCs w:val="24"/>
        </w:rPr>
        <w:t>…………………………..,</w:t>
      </w:r>
      <w:r w:rsidR="00603D84">
        <w:rPr>
          <w:szCs w:val="24"/>
        </w:rPr>
        <w:t xml:space="preserve"> </w:t>
      </w:r>
      <w:r w:rsidR="00E84F6B" w:rsidRPr="00BA7E70">
        <w:rPr>
          <w:szCs w:val="24"/>
        </w:rPr>
        <w:t>denominato …………………………………</w:t>
      </w:r>
      <w:r w:rsidR="0012596A">
        <w:rPr>
          <w:szCs w:val="24"/>
        </w:rPr>
        <w:t>…………………………………………………………………...</w:t>
      </w:r>
      <w:r w:rsidR="00E84F6B" w:rsidRPr="00BA7E70">
        <w:rPr>
          <w:szCs w:val="24"/>
        </w:rPr>
        <w:t xml:space="preserve">…, </w:t>
      </w:r>
      <w:r w:rsidR="00AC412A" w:rsidRPr="00BA7E70">
        <w:rPr>
          <w:szCs w:val="24"/>
        </w:rPr>
        <w:t xml:space="preserve">sito </w:t>
      </w:r>
      <w:r w:rsidR="00AC412A">
        <w:rPr>
          <w:szCs w:val="24"/>
        </w:rPr>
        <w:t>nel Comune di</w:t>
      </w:r>
      <w:r w:rsidR="00AC412A" w:rsidRPr="00BA7E70">
        <w:rPr>
          <w:szCs w:val="24"/>
        </w:rPr>
        <w:t xml:space="preserve"> ………………………………………….………</w:t>
      </w:r>
      <w:r w:rsidR="00AC412A">
        <w:rPr>
          <w:szCs w:val="24"/>
        </w:rPr>
        <w:t>,</w:t>
      </w:r>
      <w:r w:rsidR="00AC412A" w:rsidRPr="00BA7E70">
        <w:rPr>
          <w:szCs w:val="24"/>
        </w:rPr>
        <w:t xml:space="preserve"> </w:t>
      </w:r>
      <w:r w:rsidR="00AC412A">
        <w:rPr>
          <w:szCs w:val="24"/>
        </w:rPr>
        <w:t xml:space="preserve">Provincia di ……………………., </w:t>
      </w:r>
      <w:r w:rsidR="00B450EF">
        <w:rPr>
          <w:szCs w:val="24"/>
        </w:rPr>
        <w:t xml:space="preserve">in via ……………………………………………………….., civico/i ………….., </w:t>
      </w:r>
      <w:r w:rsidR="00E84F6B" w:rsidRPr="00BA7E70">
        <w:rPr>
          <w:szCs w:val="24"/>
        </w:rPr>
        <w:t>distinto a catasto alla partita n. ………………………………… foglio n. …………………… part. n. …………</w:t>
      </w:r>
      <w:proofErr w:type="gramStart"/>
      <w:r w:rsidR="00E84F6B" w:rsidRPr="00BA7E70">
        <w:rPr>
          <w:szCs w:val="24"/>
        </w:rPr>
        <w:t>…….</w:t>
      </w:r>
      <w:proofErr w:type="gramEnd"/>
      <w:r w:rsidR="00B450EF">
        <w:rPr>
          <w:szCs w:val="24"/>
        </w:rPr>
        <w:t xml:space="preserve">, per il quale </w:t>
      </w:r>
      <w:r w:rsidR="00E84F6B" w:rsidRPr="00BA7E70">
        <w:rPr>
          <w:szCs w:val="24"/>
        </w:rPr>
        <w:t>è previst</w:t>
      </w:r>
      <w:r w:rsidR="00B450EF">
        <w:rPr>
          <w:szCs w:val="24"/>
        </w:rPr>
        <w:t>o</w:t>
      </w:r>
      <w:r w:rsidR="00E84F6B" w:rsidRPr="00BA7E70">
        <w:rPr>
          <w:szCs w:val="24"/>
        </w:rPr>
        <w:t xml:space="preserve"> </w:t>
      </w:r>
      <w:r w:rsidR="00B450EF">
        <w:rPr>
          <w:szCs w:val="24"/>
        </w:rPr>
        <w:t xml:space="preserve">il ripristino </w:t>
      </w:r>
      <w:r w:rsidR="00E84F6B" w:rsidRPr="00BA7E70">
        <w:rPr>
          <w:szCs w:val="24"/>
        </w:rPr>
        <w:t xml:space="preserve">a totale/parziale carico dei fondi di cui all’art. 17 comma 4 del Decreto-legge 9 agosto 2022 n.115, convertito con modificazioni dalla Legge </w:t>
      </w:r>
      <w:r w:rsidR="00E84F6B" w:rsidRPr="002A3646">
        <w:rPr>
          <w:szCs w:val="24"/>
        </w:rPr>
        <w:t xml:space="preserve">21 settembre 2022 n. 142, disciplinati dall’Ordinanza Commissariale n. </w:t>
      </w:r>
      <w:r w:rsidR="002A3646" w:rsidRPr="002A3646">
        <w:rPr>
          <w:szCs w:val="24"/>
        </w:rPr>
        <w:t>4 del 29 febbraio 2024</w:t>
      </w:r>
      <w:r w:rsidR="002A3646" w:rsidRPr="002A3646">
        <w:rPr>
          <w:szCs w:val="24"/>
        </w:rPr>
        <w:t>.</w:t>
      </w:r>
    </w:p>
    <w:p w14:paraId="724747F5" w14:textId="77777777" w:rsidR="00E84F6B" w:rsidRDefault="00E84F6B" w:rsidP="00E84F6B">
      <w:pPr>
        <w:pStyle w:val="Corpotesto"/>
        <w:jc w:val="both"/>
      </w:pPr>
    </w:p>
    <w:p w14:paraId="56D61C66" w14:textId="26DE68EA" w:rsidR="008E6512" w:rsidRDefault="008E6512" w:rsidP="00077E09">
      <w:pPr>
        <w:pStyle w:val="Default"/>
        <w:spacing w:after="120"/>
        <w:jc w:val="both"/>
        <w:rPr>
          <w:rFonts w:ascii="Times New Roman" w:hAnsi="Times New Roman" w:cs="Times New Roman"/>
        </w:rPr>
      </w:pPr>
      <w:r w:rsidRPr="74ADB1B7">
        <w:rPr>
          <w:rFonts w:ascii="Times New Roman" w:hAnsi="Times New Roman" w:cs="Times New Roman"/>
          <w:b/>
          <w:bCs/>
        </w:rPr>
        <w:t xml:space="preserve">Rilevato </w:t>
      </w:r>
      <w:r w:rsidRPr="74ADB1B7">
        <w:rPr>
          <w:rFonts w:ascii="Times New Roman" w:hAnsi="Times New Roman" w:cs="Times New Roman"/>
        </w:rPr>
        <w:t xml:space="preserve">che il bene oggetto della presente convenzione è dichiarato di interesse culturale, ai sensi degli articoli 10 comma 1 e 12 del </w:t>
      </w:r>
      <w:proofErr w:type="spellStart"/>
      <w:r w:rsidRPr="74ADB1B7">
        <w:rPr>
          <w:rFonts w:ascii="Times New Roman" w:hAnsi="Times New Roman" w:cs="Times New Roman"/>
        </w:rPr>
        <w:t>D.Lgs.</w:t>
      </w:r>
      <w:proofErr w:type="spellEnd"/>
      <w:r w:rsidRPr="74ADB1B7">
        <w:rPr>
          <w:rFonts w:ascii="Times New Roman" w:hAnsi="Times New Roman" w:cs="Times New Roman"/>
        </w:rPr>
        <w:t xml:space="preserve"> 22 gennaio 2004 n. 42 con </w:t>
      </w:r>
      <w:proofErr w:type="gramStart"/>
      <w:r w:rsidRPr="74ADB1B7">
        <w:rPr>
          <w:rFonts w:ascii="Times New Roman" w:hAnsi="Times New Roman" w:cs="Times New Roman"/>
        </w:rPr>
        <w:t>Decreto  n</w:t>
      </w:r>
      <w:proofErr w:type="gramEnd"/>
      <w:r w:rsidRPr="74ADB1B7">
        <w:rPr>
          <w:rFonts w:ascii="Times New Roman" w:hAnsi="Times New Roman" w:cs="Times New Roman"/>
        </w:rPr>
        <w:t xml:space="preserve">……… del ……….. (in alternativa con Decreto Ministeriale n. …. del …................); </w:t>
      </w:r>
    </w:p>
    <w:p w14:paraId="0A3E6CA9" w14:textId="7602F6FA" w:rsidR="00EC3E61" w:rsidRDefault="00EC3E61" w:rsidP="00773CFC">
      <w:pPr>
        <w:pStyle w:val="Default"/>
        <w:spacing w:before="240"/>
        <w:jc w:val="both"/>
        <w:rPr>
          <w:rFonts w:ascii="Times New Roman" w:hAnsi="Times New Roman" w:cs="Times New Roman"/>
        </w:rPr>
      </w:pPr>
      <w:r w:rsidRPr="003E7B73">
        <w:rPr>
          <w:rFonts w:ascii="Times New Roman" w:hAnsi="Times New Roman" w:cs="Times New Roman"/>
          <w:b/>
          <w:bCs/>
        </w:rPr>
        <w:lastRenderedPageBreak/>
        <w:t>Considerato</w:t>
      </w:r>
      <w:r w:rsidRPr="003E7B73">
        <w:rPr>
          <w:rFonts w:ascii="Times New Roman" w:hAnsi="Times New Roman" w:cs="Times New Roman"/>
        </w:rPr>
        <w:t xml:space="preserve"> </w:t>
      </w:r>
      <w:r w:rsidRPr="00276360">
        <w:rPr>
          <w:rFonts w:ascii="Times New Roman" w:hAnsi="Times New Roman" w:cs="Times New Roman"/>
        </w:rPr>
        <w:t xml:space="preserve">che </w:t>
      </w:r>
      <w:r w:rsidR="00107A77">
        <w:rPr>
          <w:rFonts w:ascii="Times New Roman" w:hAnsi="Times New Roman" w:cs="Times New Roman"/>
        </w:rPr>
        <w:t>il bene</w:t>
      </w:r>
      <w:r w:rsidRPr="00276360">
        <w:rPr>
          <w:rFonts w:ascii="Times New Roman" w:hAnsi="Times New Roman" w:cs="Times New Roman"/>
        </w:rPr>
        <w:t xml:space="preserve"> è ricompreso </w:t>
      </w:r>
      <w:r>
        <w:rPr>
          <w:rFonts w:ascii="Times New Roman" w:hAnsi="Times New Roman" w:cs="Times New Roman"/>
        </w:rPr>
        <w:t xml:space="preserve">fra le opere previste dall’Allegato A </w:t>
      </w:r>
      <w:r w:rsidRPr="002A3646">
        <w:rPr>
          <w:rFonts w:ascii="Times New Roman" w:hAnsi="Times New Roman" w:cs="Times New Roman"/>
        </w:rPr>
        <w:t>dell’Ordinanza n</w:t>
      </w:r>
      <w:r w:rsidR="002A3646" w:rsidRPr="002A3646">
        <w:rPr>
          <w:rFonts w:ascii="Times New Roman" w:hAnsi="Times New Roman" w:cs="Times New Roman"/>
        </w:rPr>
        <w:t xml:space="preserve">. </w:t>
      </w:r>
      <w:r w:rsidR="002A3646" w:rsidRPr="002A3646">
        <w:rPr>
          <w:rFonts w:ascii="Times New Roman" w:hAnsi="Times New Roman" w:cs="Times New Roman"/>
        </w:rPr>
        <w:t>4 del 29 febbraio 2024</w:t>
      </w:r>
      <w:r w:rsidRPr="002A3646">
        <w:rPr>
          <w:rFonts w:ascii="Times New Roman" w:hAnsi="Times New Roman" w:cs="Times New Roman"/>
        </w:rPr>
        <w:t xml:space="preserve"> per un importo</w:t>
      </w:r>
      <w:r>
        <w:rPr>
          <w:rFonts w:ascii="Times New Roman" w:hAnsi="Times New Roman" w:cs="Times New Roman"/>
        </w:rPr>
        <w:t xml:space="preserve"> complessivo pari a ____</w:t>
      </w:r>
      <w:r w:rsidR="00A7693C">
        <w:rPr>
          <w:rFonts w:ascii="Times New Roman" w:hAnsi="Times New Roman" w:cs="Times New Roman"/>
        </w:rPr>
        <w:t>________</w:t>
      </w:r>
      <w:r>
        <w:rPr>
          <w:rFonts w:ascii="Times New Roman" w:hAnsi="Times New Roman" w:cs="Times New Roman"/>
        </w:rPr>
        <w:t>_;</w:t>
      </w:r>
    </w:p>
    <w:p w14:paraId="7074F753" w14:textId="77777777" w:rsidR="003A36C1" w:rsidRDefault="003A36C1" w:rsidP="00773CFC">
      <w:pPr>
        <w:pStyle w:val="Default"/>
        <w:spacing w:before="240" w:after="120"/>
        <w:jc w:val="both"/>
        <w:rPr>
          <w:rFonts w:ascii="Times New Roman" w:hAnsi="Times New Roman" w:cs="Times New Roman"/>
          <w:b/>
          <w:bCs/>
        </w:rPr>
      </w:pPr>
      <w:r w:rsidRPr="003F1C03">
        <w:rPr>
          <w:rFonts w:ascii="Times New Roman" w:hAnsi="Times New Roman" w:cs="Times New Roman"/>
          <w:b/>
          <w:bCs/>
        </w:rPr>
        <w:t>Preso atto</w:t>
      </w:r>
      <w:r>
        <w:rPr>
          <w:rFonts w:ascii="Times New Roman" w:hAnsi="Times New Roman" w:cs="Times New Roman"/>
          <w:b/>
          <w:bCs/>
        </w:rPr>
        <w:t>:</w:t>
      </w:r>
    </w:p>
    <w:p w14:paraId="52411241" w14:textId="0D39D719" w:rsidR="003A36C1" w:rsidRDefault="003A36C1" w:rsidP="003A36C1">
      <w:pPr>
        <w:pStyle w:val="Default"/>
        <w:numPr>
          <w:ilvl w:val="0"/>
          <w:numId w:val="4"/>
        </w:numPr>
        <w:spacing w:after="120"/>
        <w:jc w:val="both"/>
        <w:rPr>
          <w:rFonts w:ascii="Times New Roman" w:hAnsi="Times New Roman" w:cs="Times New Roman"/>
        </w:rPr>
      </w:pPr>
      <w:r>
        <w:rPr>
          <w:rFonts w:ascii="Times New Roman" w:hAnsi="Times New Roman" w:cs="Times New Roman"/>
        </w:rPr>
        <w:t xml:space="preserve">che il </w:t>
      </w:r>
      <w:r w:rsidR="00F1597B">
        <w:rPr>
          <w:rFonts w:ascii="Times New Roman" w:hAnsi="Times New Roman" w:cs="Times New Roman"/>
        </w:rPr>
        <w:t xml:space="preserve">soggetto </w:t>
      </w:r>
      <w:r>
        <w:rPr>
          <w:rFonts w:ascii="Times New Roman" w:hAnsi="Times New Roman" w:cs="Times New Roman"/>
        </w:rPr>
        <w:t>beneficiario</w:t>
      </w:r>
      <w:r w:rsidRPr="00B26F7D">
        <w:rPr>
          <w:rFonts w:ascii="Times New Roman" w:hAnsi="Times New Roman" w:cs="Times New Roman"/>
        </w:rPr>
        <w:t>, come sopra identificato,</w:t>
      </w:r>
      <w:r>
        <w:rPr>
          <w:rFonts w:ascii="Times New Roman" w:hAnsi="Times New Roman" w:cs="Times New Roman"/>
        </w:rPr>
        <w:t xml:space="preserve"> ha presentato apposita conferma dell’interesse in data_____</w:t>
      </w:r>
      <w:r w:rsidRPr="005331A7">
        <w:rPr>
          <w:rFonts w:ascii="Times New Roman" w:hAnsi="Times New Roman" w:cs="Times New Roman"/>
        </w:rPr>
        <w:t xml:space="preserve"> </w:t>
      </w:r>
      <w:r>
        <w:rPr>
          <w:rFonts w:ascii="Times New Roman" w:hAnsi="Times New Roman" w:cs="Times New Roman"/>
        </w:rPr>
        <w:t xml:space="preserve">con </w:t>
      </w:r>
      <w:proofErr w:type="spellStart"/>
      <w:r>
        <w:rPr>
          <w:rFonts w:ascii="Times New Roman" w:hAnsi="Times New Roman" w:cs="Times New Roman"/>
        </w:rPr>
        <w:t>prot</w:t>
      </w:r>
      <w:proofErr w:type="spellEnd"/>
      <w:r>
        <w:rPr>
          <w:rFonts w:ascii="Times New Roman" w:hAnsi="Times New Roman" w:cs="Times New Roman"/>
        </w:rPr>
        <w:t xml:space="preserve"> _______</w:t>
      </w:r>
      <w:r w:rsidRPr="7407AA8C">
        <w:rPr>
          <w:rFonts w:ascii="Times New Roman" w:hAnsi="Times New Roman" w:cs="Times New Roman"/>
        </w:rPr>
        <w:t xml:space="preserve">ai sensi </w:t>
      </w:r>
      <w:r>
        <w:rPr>
          <w:rFonts w:ascii="Times New Roman" w:hAnsi="Times New Roman" w:cs="Times New Roman"/>
        </w:rPr>
        <w:t>dell’Ordinanza;</w:t>
      </w:r>
    </w:p>
    <w:p w14:paraId="25661F0E" w14:textId="0269D66B" w:rsidR="003A36C1" w:rsidRDefault="003A36C1" w:rsidP="003A36C1">
      <w:pPr>
        <w:pStyle w:val="Default"/>
        <w:numPr>
          <w:ilvl w:val="0"/>
          <w:numId w:val="4"/>
        </w:numPr>
        <w:spacing w:after="120"/>
        <w:jc w:val="both"/>
        <w:rPr>
          <w:rFonts w:ascii="Times New Roman" w:hAnsi="Times New Roman" w:cs="Times New Roman"/>
        </w:rPr>
      </w:pPr>
      <w:r w:rsidRPr="003A0265">
        <w:rPr>
          <w:rFonts w:ascii="Times New Roman" w:hAnsi="Times New Roman" w:cs="Times New Roman"/>
        </w:rPr>
        <w:t xml:space="preserve">che </w:t>
      </w:r>
      <w:r>
        <w:rPr>
          <w:rFonts w:ascii="Times New Roman" w:hAnsi="Times New Roman" w:cs="Times New Roman"/>
        </w:rPr>
        <w:t xml:space="preserve">il </w:t>
      </w:r>
      <w:r w:rsidR="00F1597B">
        <w:rPr>
          <w:rFonts w:ascii="Times New Roman" w:hAnsi="Times New Roman" w:cs="Times New Roman"/>
        </w:rPr>
        <w:t xml:space="preserve">soggetto </w:t>
      </w:r>
      <w:r>
        <w:rPr>
          <w:rFonts w:ascii="Times New Roman" w:hAnsi="Times New Roman" w:cs="Times New Roman"/>
        </w:rPr>
        <w:t>beneficiario</w:t>
      </w:r>
      <w:r w:rsidRPr="003A0265">
        <w:rPr>
          <w:rFonts w:ascii="Times New Roman" w:hAnsi="Times New Roman" w:cs="Times New Roman"/>
        </w:rPr>
        <w:t>, come sopra identificato</w:t>
      </w:r>
      <w:r>
        <w:rPr>
          <w:rFonts w:ascii="Times New Roman" w:hAnsi="Times New Roman" w:cs="Times New Roman"/>
        </w:rPr>
        <w:t xml:space="preserve">, ha depositato apposita istanza di contributo diretta al Commissario </w:t>
      </w:r>
      <w:r w:rsidR="00093590">
        <w:rPr>
          <w:rFonts w:ascii="Times New Roman" w:hAnsi="Times New Roman" w:cs="Times New Roman"/>
        </w:rPr>
        <w:t>d</w:t>
      </w:r>
      <w:r>
        <w:rPr>
          <w:rFonts w:ascii="Times New Roman" w:hAnsi="Times New Roman" w:cs="Times New Roman"/>
        </w:rPr>
        <w:t>elegato</w:t>
      </w:r>
      <w:r w:rsidR="0071423E">
        <w:rPr>
          <w:rFonts w:ascii="Times New Roman" w:hAnsi="Times New Roman" w:cs="Times New Roman"/>
        </w:rPr>
        <w:t xml:space="preserve"> </w:t>
      </w:r>
      <w:r w:rsidR="0074340D" w:rsidRPr="0098288D">
        <w:rPr>
          <w:rFonts w:ascii="Times New Roman" w:hAnsi="Times New Roman" w:cs="Times New Roman"/>
          <w:color w:val="auto"/>
        </w:rPr>
        <w:t>secondo le modalità di cui all'art. 7 dell'Ordinanza, tramite sistema di conservazione “</w:t>
      </w:r>
      <w:proofErr w:type="spellStart"/>
      <w:r w:rsidR="0074340D" w:rsidRPr="0098288D">
        <w:rPr>
          <w:rFonts w:ascii="Times New Roman" w:hAnsi="Times New Roman" w:cs="Times New Roman"/>
          <w:color w:val="auto"/>
        </w:rPr>
        <w:t>Sacer</w:t>
      </w:r>
      <w:proofErr w:type="spellEnd"/>
      <w:r w:rsidR="0074340D" w:rsidRPr="0098288D">
        <w:rPr>
          <w:rFonts w:ascii="Times New Roman" w:hAnsi="Times New Roman" w:cs="Times New Roman"/>
          <w:color w:val="auto"/>
        </w:rPr>
        <w:t xml:space="preserve">” la cui “lista di versamento” è stata inviata tramite PEC diretta al Commissario </w:t>
      </w:r>
      <w:r w:rsidR="00093590">
        <w:rPr>
          <w:rFonts w:ascii="Times New Roman" w:hAnsi="Times New Roman" w:cs="Times New Roman"/>
          <w:color w:val="auto"/>
        </w:rPr>
        <w:t>d</w:t>
      </w:r>
      <w:r w:rsidR="0074340D" w:rsidRPr="0098288D">
        <w:rPr>
          <w:rFonts w:ascii="Times New Roman" w:hAnsi="Times New Roman" w:cs="Times New Roman"/>
          <w:color w:val="auto"/>
        </w:rPr>
        <w:t>elegato con prot. __________ del ____________</w:t>
      </w:r>
      <w:r w:rsidR="0098288D">
        <w:rPr>
          <w:rFonts w:ascii="Times New Roman" w:hAnsi="Times New Roman" w:cs="Times New Roman"/>
          <w:color w:val="auto"/>
        </w:rPr>
        <w:t>;</w:t>
      </w:r>
    </w:p>
    <w:p w14:paraId="59C234F3" w14:textId="11E99A1F" w:rsidR="003A36C1" w:rsidRDefault="003A36C1" w:rsidP="003A36C1">
      <w:pPr>
        <w:pStyle w:val="Default"/>
        <w:numPr>
          <w:ilvl w:val="0"/>
          <w:numId w:val="4"/>
        </w:numPr>
        <w:spacing w:after="120"/>
        <w:jc w:val="both"/>
        <w:rPr>
          <w:rFonts w:ascii="Times New Roman" w:hAnsi="Times New Roman" w:cs="Times New Roman"/>
        </w:rPr>
      </w:pPr>
      <w:r w:rsidRPr="00342B0A">
        <w:rPr>
          <w:rFonts w:ascii="Times New Roman" w:hAnsi="Times New Roman" w:cs="Times New Roman"/>
        </w:rPr>
        <w:t xml:space="preserve">che a seguito dell’istanza presentata, è stata </w:t>
      </w:r>
      <w:r>
        <w:rPr>
          <w:rFonts w:ascii="Times New Roman" w:hAnsi="Times New Roman" w:cs="Times New Roman"/>
        </w:rPr>
        <w:t>attestata</w:t>
      </w:r>
      <w:r w:rsidRPr="00342B0A">
        <w:rPr>
          <w:rFonts w:ascii="Times New Roman" w:hAnsi="Times New Roman" w:cs="Times New Roman"/>
        </w:rPr>
        <w:t xml:space="preserve"> con nota </w:t>
      </w:r>
      <w:r w:rsidR="0098288D">
        <w:rPr>
          <w:rFonts w:ascii="Times New Roman" w:hAnsi="Times New Roman" w:cs="Times New Roman"/>
        </w:rPr>
        <w:t>prot</w:t>
      </w:r>
      <w:r w:rsidRPr="00342B0A">
        <w:rPr>
          <w:rFonts w:ascii="Times New Roman" w:hAnsi="Times New Roman" w:cs="Times New Roman"/>
        </w:rPr>
        <w:t>.</w:t>
      </w:r>
      <w:r w:rsidR="00DE31AA">
        <w:rPr>
          <w:rFonts w:ascii="Times New Roman" w:hAnsi="Times New Roman" w:cs="Times New Roman"/>
        </w:rPr>
        <w:t xml:space="preserve"> </w:t>
      </w:r>
      <w:r w:rsidRPr="00342B0A">
        <w:rPr>
          <w:rFonts w:ascii="Times New Roman" w:hAnsi="Times New Roman" w:cs="Times New Roman"/>
        </w:rPr>
        <w:t>______</w:t>
      </w:r>
      <w:r w:rsidR="0004400D">
        <w:rPr>
          <w:rFonts w:ascii="Times New Roman" w:hAnsi="Times New Roman" w:cs="Times New Roman"/>
        </w:rPr>
        <w:t>_______</w:t>
      </w:r>
      <w:r w:rsidRPr="00342B0A">
        <w:rPr>
          <w:rFonts w:ascii="Times New Roman" w:hAnsi="Times New Roman" w:cs="Times New Roman"/>
        </w:rPr>
        <w:t xml:space="preserve">_________ la congruità della spesa </w:t>
      </w:r>
      <w:r>
        <w:rPr>
          <w:rFonts w:ascii="Times New Roman" w:hAnsi="Times New Roman" w:cs="Times New Roman"/>
        </w:rPr>
        <w:t xml:space="preserve">da parte </w:t>
      </w:r>
      <w:r w:rsidR="00AB5588">
        <w:rPr>
          <w:rFonts w:ascii="Times New Roman" w:hAnsi="Times New Roman" w:cs="Times New Roman"/>
        </w:rPr>
        <w:t>dell’</w:t>
      </w:r>
      <w:r w:rsidR="00AB5588" w:rsidRPr="00D33A6E">
        <w:rPr>
          <w:rFonts w:ascii="Times New Roman" w:hAnsi="Times New Roman" w:cs="Times New Roman"/>
        </w:rPr>
        <w:t>Agenzia</w:t>
      </w:r>
      <w:r w:rsidR="00D33A6E">
        <w:rPr>
          <w:rFonts w:ascii="Times New Roman" w:hAnsi="Times New Roman" w:cs="Times New Roman"/>
        </w:rPr>
        <w:t xml:space="preserve"> Regionale Ricostruzioni</w:t>
      </w:r>
      <w:r>
        <w:rPr>
          <w:rFonts w:ascii="Times New Roman" w:hAnsi="Times New Roman" w:cs="Times New Roman"/>
        </w:rPr>
        <w:t xml:space="preserve">, </w:t>
      </w:r>
      <w:r w:rsidRPr="2662B668">
        <w:rPr>
          <w:rFonts w:ascii="Times New Roman" w:hAnsi="Times New Roman" w:cs="Times New Roman"/>
        </w:rPr>
        <w:t xml:space="preserve">successivamente al rilascio dell’autorizzazione </w:t>
      </w:r>
      <w:r w:rsidR="00623AEE">
        <w:rPr>
          <w:rFonts w:ascii="Times New Roman" w:hAnsi="Times New Roman" w:cs="Times New Roman"/>
        </w:rPr>
        <w:t xml:space="preserve">di propria competenza </w:t>
      </w:r>
      <w:r w:rsidRPr="2662B668">
        <w:rPr>
          <w:rFonts w:ascii="Times New Roman" w:hAnsi="Times New Roman" w:cs="Times New Roman"/>
        </w:rPr>
        <w:t>da parte del Ministero della Cultura</w:t>
      </w:r>
      <w:r w:rsidR="0004400D">
        <w:rPr>
          <w:rFonts w:ascii="Times New Roman" w:hAnsi="Times New Roman" w:cs="Times New Roman"/>
        </w:rPr>
        <w:t>,</w:t>
      </w:r>
      <w:r w:rsidRPr="00DE31AA">
        <w:rPr>
          <w:rFonts w:ascii="Times New Roman" w:hAnsi="Times New Roman" w:cs="Times New Roman"/>
          <w:color w:val="FF0000"/>
        </w:rPr>
        <w:t xml:space="preserve"> </w:t>
      </w:r>
      <w:r w:rsidRPr="00342B0A">
        <w:rPr>
          <w:rFonts w:ascii="Times New Roman" w:hAnsi="Times New Roman" w:cs="Times New Roman"/>
        </w:rPr>
        <w:t>per un importo complessivo pari ad €_____</w:t>
      </w:r>
      <w:r w:rsidR="0004400D">
        <w:rPr>
          <w:rFonts w:ascii="Times New Roman" w:hAnsi="Times New Roman" w:cs="Times New Roman"/>
        </w:rPr>
        <w:t>_____</w:t>
      </w:r>
      <w:r w:rsidRPr="00342B0A">
        <w:rPr>
          <w:rFonts w:ascii="Times New Roman" w:hAnsi="Times New Roman" w:cs="Times New Roman"/>
        </w:rPr>
        <w:t>_____</w:t>
      </w:r>
      <w:r>
        <w:rPr>
          <w:rFonts w:ascii="Times New Roman" w:hAnsi="Times New Roman" w:cs="Times New Roman"/>
        </w:rPr>
        <w:t>;</w:t>
      </w:r>
    </w:p>
    <w:p w14:paraId="002BF9EB" w14:textId="59F3C5EB" w:rsidR="007C45C4" w:rsidRPr="00AA5624" w:rsidRDefault="007C45C4" w:rsidP="00773CFC">
      <w:pPr>
        <w:pStyle w:val="Default"/>
        <w:spacing w:before="240" w:after="120"/>
        <w:jc w:val="both"/>
        <w:rPr>
          <w:rFonts w:ascii="Times New Roman" w:hAnsi="Times New Roman" w:cs="Times New Roman"/>
        </w:rPr>
      </w:pPr>
      <w:r w:rsidRPr="00AA5624">
        <w:rPr>
          <w:rFonts w:ascii="Times New Roman" w:hAnsi="Times New Roman" w:cs="Times New Roman"/>
          <w:b/>
          <w:bCs/>
        </w:rPr>
        <w:t xml:space="preserve">Rilevato </w:t>
      </w:r>
      <w:r w:rsidRPr="00AA5624">
        <w:rPr>
          <w:rFonts w:ascii="Times New Roman" w:hAnsi="Times New Roman" w:cs="Times New Roman"/>
        </w:rPr>
        <w:t xml:space="preserve">che </w:t>
      </w:r>
      <w:r>
        <w:rPr>
          <w:rFonts w:ascii="Times New Roman" w:hAnsi="Times New Roman" w:cs="Times New Roman"/>
        </w:rPr>
        <w:t xml:space="preserve">l’emissione del Decreto di concessione del contributo da parte del Commissario </w:t>
      </w:r>
      <w:r w:rsidR="00093590">
        <w:rPr>
          <w:rFonts w:ascii="Times New Roman" w:hAnsi="Times New Roman" w:cs="Times New Roman"/>
        </w:rPr>
        <w:t>d</w:t>
      </w:r>
      <w:r>
        <w:rPr>
          <w:rFonts w:ascii="Times New Roman" w:hAnsi="Times New Roman" w:cs="Times New Roman"/>
        </w:rPr>
        <w:t>elegato</w:t>
      </w:r>
      <w:r w:rsidRPr="00AA5624">
        <w:rPr>
          <w:rFonts w:ascii="Times New Roman" w:hAnsi="Times New Roman" w:cs="Times New Roman"/>
        </w:rPr>
        <w:t xml:space="preserve"> è subordinat</w:t>
      </w:r>
      <w:r w:rsidR="002D6668">
        <w:rPr>
          <w:rFonts w:ascii="Times New Roman" w:hAnsi="Times New Roman" w:cs="Times New Roman"/>
        </w:rPr>
        <w:t>a</w:t>
      </w:r>
      <w:r w:rsidRPr="00AA5624">
        <w:rPr>
          <w:rFonts w:ascii="Times New Roman" w:hAnsi="Times New Roman" w:cs="Times New Roman"/>
        </w:rPr>
        <w:t xml:space="preserve"> alla stipula della presente </w:t>
      </w:r>
      <w:r w:rsidR="000E1448">
        <w:rPr>
          <w:rFonts w:ascii="Times New Roman" w:hAnsi="Times New Roman" w:cs="Times New Roman"/>
        </w:rPr>
        <w:t>C</w:t>
      </w:r>
      <w:r w:rsidRPr="00AA5624">
        <w:rPr>
          <w:rFonts w:ascii="Times New Roman" w:hAnsi="Times New Roman" w:cs="Times New Roman"/>
        </w:rPr>
        <w:t xml:space="preserve">onvenzione; </w:t>
      </w:r>
    </w:p>
    <w:p w14:paraId="61DCBE66" w14:textId="361AD535" w:rsidR="00EA1DA3" w:rsidRDefault="008C076D" w:rsidP="00773CFC">
      <w:pPr>
        <w:pStyle w:val="Default"/>
        <w:spacing w:before="240" w:after="120"/>
        <w:jc w:val="both"/>
        <w:rPr>
          <w:rFonts w:ascii="Times New Roman" w:hAnsi="Times New Roman" w:cs="Times New Roman"/>
        </w:rPr>
      </w:pPr>
      <w:r w:rsidRPr="008C076D">
        <w:rPr>
          <w:rFonts w:ascii="Times New Roman" w:hAnsi="Times New Roman" w:cs="Times New Roman"/>
          <w:b/>
          <w:bCs/>
        </w:rPr>
        <w:t>Ritenuto</w:t>
      </w:r>
      <w:r w:rsidRPr="008C076D">
        <w:rPr>
          <w:rFonts w:ascii="Times New Roman" w:hAnsi="Times New Roman" w:cs="Times New Roman"/>
        </w:rPr>
        <w:t xml:space="preserve"> </w:t>
      </w:r>
      <w:r w:rsidRPr="008C076D">
        <w:rPr>
          <w:rFonts w:ascii="Times New Roman" w:hAnsi="Times New Roman" w:cs="Times New Roman"/>
          <w:b/>
          <w:bCs/>
        </w:rPr>
        <w:t>opportuno</w:t>
      </w:r>
      <w:r w:rsidRPr="008C076D">
        <w:rPr>
          <w:rFonts w:ascii="Times New Roman" w:hAnsi="Times New Roman" w:cs="Times New Roman"/>
        </w:rPr>
        <w:t xml:space="preserve"> stipulare preventivamente la presente </w:t>
      </w:r>
      <w:r w:rsidR="000E1448">
        <w:rPr>
          <w:rFonts w:ascii="Times New Roman" w:hAnsi="Times New Roman" w:cs="Times New Roman"/>
        </w:rPr>
        <w:t>C</w:t>
      </w:r>
      <w:r w:rsidR="000E1448" w:rsidRPr="008C076D">
        <w:rPr>
          <w:rFonts w:ascii="Times New Roman" w:hAnsi="Times New Roman" w:cs="Times New Roman"/>
        </w:rPr>
        <w:t xml:space="preserve">onvenzione </w:t>
      </w:r>
      <w:r w:rsidRPr="008C076D">
        <w:rPr>
          <w:rFonts w:ascii="Times New Roman" w:hAnsi="Times New Roman" w:cs="Times New Roman"/>
        </w:rPr>
        <w:t>al fine di regolare la fruizione pubblica del bene culturale privato;</w:t>
      </w:r>
    </w:p>
    <w:p w14:paraId="57241C7C" w14:textId="6250858C" w:rsidR="00542883" w:rsidRPr="00773CFC" w:rsidRDefault="00EA1DA3" w:rsidP="00773CFC">
      <w:pPr>
        <w:spacing w:before="360" w:after="0" w:line="240" w:lineRule="auto"/>
        <w:jc w:val="both"/>
        <w:rPr>
          <w:rFonts w:ascii="Times New Roman" w:eastAsia="Times New Roman" w:hAnsi="Times New Roman" w:cs="Times New Roman"/>
          <w:b/>
          <w:kern w:val="0"/>
          <w:sz w:val="24"/>
          <w:szCs w:val="24"/>
          <w:lang w:eastAsia="it-IT"/>
          <w14:ligatures w14:val="none"/>
        </w:rPr>
      </w:pPr>
      <w:r w:rsidRPr="00773CFC">
        <w:rPr>
          <w:rFonts w:ascii="Times New Roman" w:eastAsia="Times New Roman" w:hAnsi="Times New Roman" w:cs="Times New Roman"/>
          <w:b/>
          <w:kern w:val="0"/>
          <w:sz w:val="24"/>
          <w:szCs w:val="24"/>
          <w:lang w:eastAsia="it-IT"/>
          <w14:ligatures w14:val="none"/>
        </w:rPr>
        <w:t>Tutto ciò premesso le parti convengono e stipulano quanto segue:</w:t>
      </w:r>
    </w:p>
    <w:p w14:paraId="4D10DB6C" w14:textId="038E8F1F" w:rsidR="00EA1DA3" w:rsidRPr="00773CFC" w:rsidRDefault="00EA1DA3" w:rsidP="00773CFC">
      <w:pPr>
        <w:spacing w:before="360" w:after="120" w:line="240" w:lineRule="auto"/>
        <w:jc w:val="center"/>
        <w:rPr>
          <w:rFonts w:ascii="Times New Roman" w:eastAsia="Times New Roman" w:hAnsi="Times New Roman" w:cs="Times New Roman"/>
          <w:b/>
          <w:kern w:val="0"/>
          <w:sz w:val="24"/>
          <w:szCs w:val="24"/>
          <w:lang w:eastAsia="it-IT"/>
          <w14:ligatures w14:val="none"/>
        </w:rPr>
      </w:pPr>
      <w:r w:rsidRPr="00773CFC">
        <w:rPr>
          <w:rFonts w:ascii="Times New Roman" w:eastAsia="Times New Roman" w:hAnsi="Times New Roman" w:cs="Times New Roman"/>
          <w:b/>
          <w:bCs/>
          <w:kern w:val="0"/>
          <w:sz w:val="24"/>
          <w:szCs w:val="24"/>
          <w:lang w:eastAsia="it-IT"/>
          <w14:ligatures w14:val="none"/>
        </w:rPr>
        <w:t>Art</w:t>
      </w:r>
      <w:r w:rsidR="000075F8" w:rsidRPr="00773CFC">
        <w:rPr>
          <w:rFonts w:ascii="Times New Roman" w:eastAsia="Times New Roman" w:hAnsi="Times New Roman" w:cs="Times New Roman"/>
          <w:b/>
          <w:bCs/>
          <w:kern w:val="0"/>
          <w:sz w:val="24"/>
          <w:szCs w:val="24"/>
          <w:lang w:eastAsia="it-IT"/>
          <w14:ligatures w14:val="none"/>
        </w:rPr>
        <w:t xml:space="preserve">icolo </w:t>
      </w:r>
      <w:r w:rsidRPr="00773CFC">
        <w:rPr>
          <w:rFonts w:ascii="Times New Roman" w:eastAsia="Times New Roman" w:hAnsi="Times New Roman" w:cs="Times New Roman"/>
          <w:b/>
          <w:bCs/>
          <w:kern w:val="0"/>
          <w:sz w:val="24"/>
          <w:szCs w:val="24"/>
          <w:lang w:eastAsia="it-IT"/>
          <w14:ligatures w14:val="none"/>
        </w:rPr>
        <w:t>1 - Premesse</w:t>
      </w:r>
    </w:p>
    <w:p w14:paraId="1C2813C7" w14:textId="27D26E61" w:rsidR="00542883" w:rsidRPr="00773CFC" w:rsidRDefault="00EA1DA3" w:rsidP="00773CFC">
      <w:pPr>
        <w:spacing w:after="0" w:line="240" w:lineRule="auto"/>
        <w:ind w:left="284" w:hanging="284"/>
        <w:jc w:val="both"/>
        <w:rPr>
          <w:rFonts w:ascii="Times New Roman" w:eastAsia="Times New Roman" w:hAnsi="Times New Roman" w:cs="Times New Roman"/>
          <w:kern w:val="0"/>
          <w:sz w:val="24"/>
          <w:szCs w:val="24"/>
          <w:lang w:eastAsia="it-IT"/>
          <w14:ligatures w14:val="none"/>
        </w:rPr>
      </w:pPr>
      <w:r w:rsidRPr="00773CFC">
        <w:rPr>
          <w:rFonts w:ascii="Times New Roman" w:eastAsia="Times New Roman" w:hAnsi="Times New Roman" w:cs="Times New Roman"/>
          <w:kern w:val="0"/>
          <w:sz w:val="24"/>
          <w:szCs w:val="24"/>
          <w:lang w:eastAsia="it-IT"/>
          <w14:ligatures w14:val="none"/>
        </w:rPr>
        <w:t xml:space="preserve">1. Le premesse, richiamate in precedenza, </w:t>
      </w:r>
      <w:r w:rsidR="00DE5372" w:rsidRPr="00773CFC">
        <w:rPr>
          <w:rFonts w:ascii="Times New Roman" w:eastAsia="Times New Roman" w:hAnsi="Times New Roman" w:cs="Times New Roman"/>
          <w:kern w:val="0"/>
          <w:sz w:val="24"/>
          <w:szCs w:val="24"/>
          <w:lang w:eastAsia="it-IT"/>
          <w14:ligatures w14:val="none"/>
        </w:rPr>
        <w:t>costituiscono</w:t>
      </w:r>
      <w:r w:rsidRPr="00773CFC">
        <w:rPr>
          <w:rFonts w:ascii="Times New Roman" w:eastAsia="Times New Roman" w:hAnsi="Times New Roman" w:cs="Times New Roman"/>
          <w:kern w:val="0"/>
          <w:sz w:val="24"/>
          <w:szCs w:val="24"/>
          <w:lang w:eastAsia="it-IT"/>
          <w14:ligatures w14:val="none"/>
        </w:rPr>
        <w:t xml:space="preserve"> parte integrante e sostanziale della presente convenzione.</w:t>
      </w:r>
    </w:p>
    <w:p w14:paraId="50067078" w14:textId="27C517F0" w:rsidR="00EA1DA3" w:rsidRPr="00773CFC" w:rsidRDefault="00EA1DA3" w:rsidP="00773CFC">
      <w:pPr>
        <w:spacing w:before="360" w:after="120" w:line="240" w:lineRule="auto"/>
        <w:jc w:val="center"/>
        <w:rPr>
          <w:rFonts w:ascii="Times New Roman" w:eastAsia="Times New Roman" w:hAnsi="Times New Roman" w:cs="Times New Roman"/>
          <w:b/>
          <w:kern w:val="0"/>
          <w:sz w:val="24"/>
          <w:szCs w:val="24"/>
          <w:lang w:eastAsia="it-IT"/>
          <w14:ligatures w14:val="none"/>
        </w:rPr>
      </w:pPr>
      <w:r w:rsidRPr="00773CFC">
        <w:rPr>
          <w:rFonts w:ascii="Times New Roman" w:eastAsia="Times New Roman" w:hAnsi="Times New Roman" w:cs="Times New Roman"/>
          <w:b/>
          <w:kern w:val="0"/>
          <w:sz w:val="24"/>
          <w:szCs w:val="24"/>
          <w:lang w:eastAsia="it-IT"/>
          <w14:ligatures w14:val="none"/>
        </w:rPr>
        <w:t>Art</w:t>
      </w:r>
      <w:r w:rsidR="000075F8" w:rsidRPr="00773CFC">
        <w:rPr>
          <w:rFonts w:ascii="Times New Roman" w:eastAsia="Times New Roman" w:hAnsi="Times New Roman" w:cs="Times New Roman"/>
          <w:b/>
          <w:kern w:val="0"/>
          <w:sz w:val="24"/>
          <w:szCs w:val="24"/>
          <w:lang w:eastAsia="it-IT"/>
          <w14:ligatures w14:val="none"/>
        </w:rPr>
        <w:t xml:space="preserve">icolo </w:t>
      </w:r>
      <w:r w:rsidRPr="00773CFC">
        <w:rPr>
          <w:rFonts w:ascii="Times New Roman" w:eastAsia="Times New Roman" w:hAnsi="Times New Roman" w:cs="Times New Roman"/>
          <w:b/>
          <w:kern w:val="0"/>
          <w:sz w:val="24"/>
          <w:szCs w:val="24"/>
          <w:lang w:eastAsia="it-IT"/>
          <w14:ligatures w14:val="none"/>
        </w:rPr>
        <w:t xml:space="preserve">2 </w:t>
      </w:r>
      <w:r w:rsidR="00A65BD4" w:rsidRPr="00773CFC">
        <w:rPr>
          <w:rFonts w:ascii="Times New Roman" w:eastAsia="Times New Roman" w:hAnsi="Times New Roman" w:cs="Times New Roman"/>
          <w:b/>
          <w:kern w:val="0"/>
          <w:sz w:val="24"/>
          <w:szCs w:val="24"/>
          <w:lang w:eastAsia="it-IT"/>
          <w14:ligatures w14:val="none"/>
        </w:rPr>
        <w:t>–</w:t>
      </w:r>
      <w:r w:rsidRPr="00773CFC">
        <w:rPr>
          <w:rFonts w:ascii="Times New Roman" w:eastAsia="Times New Roman" w:hAnsi="Times New Roman" w:cs="Times New Roman"/>
          <w:b/>
          <w:kern w:val="0"/>
          <w:sz w:val="24"/>
          <w:szCs w:val="24"/>
          <w:lang w:eastAsia="it-IT"/>
          <w14:ligatures w14:val="none"/>
        </w:rPr>
        <w:t xml:space="preserve"> </w:t>
      </w:r>
      <w:r w:rsidR="00A65BD4" w:rsidRPr="00773CFC">
        <w:rPr>
          <w:rFonts w:ascii="Times New Roman" w:eastAsia="Times New Roman" w:hAnsi="Times New Roman" w:cs="Times New Roman"/>
          <w:b/>
          <w:kern w:val="0"/>
          <w:sz w:val="24"/>
          <w:szCs w:val="24"/>
          <w:lang w:eastAsia="it-IT"/>
          <w14:ligatures w14:val="none"/>
        </w:rPr>
        <w:t>Concessione del contributo</w:t>
      </w:r>
      <w:r w:rsidRPr="00773CFC">
        <w:rPr>
          <w:rFonts w:ascii="Times New Roman" w:eastAsia="Times New Roman" w:hAnsi="Times New Roman" w:cs="Times New Roman"/>
          <w:b/>
          <w:kern w:val="0"/>
          <w:sz w:val="24"/>
          <w:szCs w:val="24"/>
          <w:lang w:eastAsia="it-IT"/>
          <w14:ligatures w14:val="none"/>
        </w:rPr>
        <w:t xml:space="preserve"> </w:t>
      </w:r>
    </w:p>
    <w:p w14:paraId="2D7CE291" w14:textId="53C0F5E0" w:rsidR="00542883" w:rsidRPr="00773CFC" w:rsidRDefault="00EA1DA3" w:rsidP="00773CFC">
      <w:pPr>
        <w:pStyle w:val="Paragrafoelenco"/>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kern w:val="0"/>
          <w:sz w:val="24"/>
          <w:szCs w:val="24"/>
          <w:lang w:eastAsia="it-IT"/>
          <w14:ligatures w14:val="none"/>
        </w:rPr>
      </w:pPr>
      <w:r w:rsidRPr="00773CFC">
        <w:rPr>
          <w:rFonts w:ascii="Times New Roman" w:eastAsia="Times New Roman" w:hAnsi="Times New Roman" w:cs="Times New Roman"/>
          <w:kern w:val="0"/>
          <w:sz w:val="24"/>
          <w:szCs w:val="24"/>
          <w:lang w:eastAsia="it-IT"/>
          <w14:ligatures w14:val="none"/>
        </w:rPr>
        <w:t>L’i</w:t>
      </w:r>
      <w:r w:rsidR="00DC3F90" w:rsidRPr="00773CFC">
        <w:rPr>
          <w:rFonts w:ascii="Times New Roman" w:eastAsia="Times New Roman" w:hAnsi="Times New Roman" w:cs="Times New Roman"/>
          <w:kern w:val="0"/>
          <w:sz w:val="24"/>
          <w:szCs w:val="24"/>
          <w:lang w:eastAsia="it-IT"/>
          <w14:ligatures w14:val="none"/>
        </w:rPr>
        <w:t>ntervento sull’i</w:t>
      </w:r>
      <w:r w:rsidRPr="00773CFC">
        <w:rPr>
          <w:rFonts w:ascii="Times New Roman" w:eastAsia="Times New Roman" w:hAnsi="Times New Roman" w:cs="Times New Roman"/>
          <w:kern w:val="0"/>
          <w:sz w:val="24"/>
          <w:szCs w:val="24"/>
          <w:lang w:eastAsia="it-IT"/>
          <w14:ligatures w14:val="none"/>
        </w:rPr>
        <w:t>mmobile denominato ________</w:t>
      </w:r>
      <w:r w:rsidR="0004400D">
        <w:rPr>
          <w:rFonts w:ascii="Times New Roman" w:eastAsia="Times New Roman" w:hAnsi="Times New Roman" w:cs="Times New Roman"/>
          <w:kern w:val="0"/>
          <w:sz w:val="24"/>
          <w:szCs w:val="24"/>
          <w:lang w:eastAsia="it-IT"/>
          <w14:ligatures w14:val="none"/>
        </w:rPr>
        <w:t>_______________________________</w:t>
      </w:r>
      <w:r w:rsidRPr="00773CFC">
        <w:rPr>
          <w:rFonts w:ascii="Times New Roman" w:eastAsia="Times New Roman" w:hAnsi="Times New Roman" w:cs="Times New Roman"/>
          <w:kern w:val="0"/>
          <w:sz w:val="24"/>
          <w:szCs w:val="24"/>
          <w:lang w:eastAsia="it-IT"/>
          <w14:ligatures w14:val="none"/>
        </w:rPr>
        <w:t xml:space="preserve">______ sarà oggetto di decreto di </w:t>
      </w:r>
      <w:r w:rsidR="00DE5372" w:rsidRPr="00773CFC">
        <w:rPr>
          <w:rFonts w:ascii="Times New Roman" w:eastAsia="Times New Roman" w:hAnsi="Times New Roman" w:cs="Times New Roman"/>
          <w:kern w:val="0"/>
          <w:sz w:val="24"/>
          <w:szCs w:val="24"/>
          <w:lang w:eastAsia="it-IT"/>
          <w14:ligatures w14:val="none"/>
        </w:rPr>
        <w:t>concessione</w:t>
      </w:r>
      <w:r w:rsidRPr="00773CFC">
        <w:rPr>
          <w:rFonts w:ascii="Times New Roman" w:eastAsia="Times New Roman" w:hAnsi="Times New Roman" w:cs="Times New Roman"/>
          <w:kern w:val="0"/>
          <w:sz w:val="24"/>
          <w:szCs w:val="24"/>
          <w:lang w:eastAsia="it-IT"/>
          <w14:ligatures w14:val="none"/>
        </w:rPr>
        <w:t xml:space="preserve"> del </w:t>
      </w:r>
      <w:r w:rsidR="00DE5372" w:rsidRPr="00773CFC">
        <w:rPr>
          <w:rFonts w:ascii="Times New Roman" w:eastAsia="Times New Roman" w:hAnsi="Times New Roman" w:cs="Times New Roman"/>
          <w:kern w:val="0"/>
          <w:sz w:val="24"/>
          <w:szCs w:val="24"/>
          <w:lang w:eastAsia="it-IT"/>
          <w14:ligatures w14:val="none"/>
        </w:rPr>
        <w:t>contributo</w:t>
      </w:r>
      <w:r w:rsidRPr="00773CFC">
        <w:rPr>
          <w:rFonts w:ascii="Times New Roman" w:eastAsia="Times New Roman" w:hAnsi="Times New Roman" w:cs="Times New Roman"/>
          <w:kern w:val="0"/>
          <w:sz w:val="24"/>
          <w:szCs w:val="24"/>
          <w:lang w:eastAsia="it-IT"/>
          <w14:ligatures w14:val="none"/>
        </w:rPr>
        <w:t xml:space="preserve"> per </w:t>
      </w:r>
      <w:r w:rsidR="00623AEE" w:rsidRPr="00773CFC">
        <w:rPr>
          <w:rFonts w:ascii="Times New Roman" w:eastAsia="Times New Roman" w:hAnsi="Times New Roman" w:cs="Times New Roman"/>
          <w:kern w:val="0"/>
          <w:sz w:val="24"/>
          <w:szCs w:val="24"/>
          <w:lang w:eastAsia="it-IT"/>
          <w14:ligatures w14:val="none"/>
        </w:rPr>
        <w:t>il ripristino</w:t>
      </w:r>
      <w:r w:rsidRPr="00773CFC">
        <w:rPr>
          <w:rFonts w:ascii="Times New Roman" w:eastAsia="Times New Roman" w:hAnsi="Times New Roman" w:cs="Times New Roman"/>
          <w:kern w:val="0"/>
          <w:sz w:val="24"/>
          <w:szCs w:val="24"/>
          <w:lang w:eastAsia="it-IT"/>
          <w14:ligatures w14:val="none"/>
        </w:rPr>
        <w:t xml:space="preserve"> da parte del Commissario </w:t>
      </w:r>
      <w:r w:rsidR="00093590">
        <w:rPr>
          <w:rFonts w:ascii="Times New Roman" w:eastAsia="Times New Roman" w:hAnsi="Times New Roman" w:cs="Times New Roman"/>
          <w:kern w:val="0"/>
          <w:sz w:val="24"/>
          <w:szCs w:val="24"/>
          <w:lang w:eastAsia="it-IT"/>
          <w14:ligatures w14:val="none"/>
        </w:rPr>
        <w:t>d</w:t>
      </w:r>
      <w:r w:rsidRPr="00773CFC">
        <w:rPr>
          <w:rFonts w:ascii="Times New Roman" w:eastAsia="Times New Roman" w:hAnsi="Times New Roman" w:cs="Times New Roman"/>
          <w:kern w:val="0"/>
          <w:sz w:val="24"/>
          <w:szCs w:val="24"/>
          <w:lang w:eastAsia="it-IT"/>
          <w14:ligatures w14:val="none"/>
        </w:rPr>
        <w:t>elegato</w:t>
      </w:r>
      <w:r w:rsidR="00542883" w:rsidRPr="00773CFC">
        <w:rPr>
          <w:rFonts w:ascii="Times New Roman" w:eastAsia="Times New Roman" w:hAnsi="Times New Roman" w:cs="Times New Roman"/>
          <w:kern w:val="0"/>
          <w:sz w:val="24"/>
          <w:szCs w:val="24"/>
          <w:lang w:eastAsia="it-IT"/>
          <w14:ligatures w14:val="none"/>
        </w:rPr>
        <w:t>.</w:t>
      </w:r>
    </w:p>
    <w:p w14:paraId="54756DE7" w14:textId="77777777" w:rsidR="00EA1DA3" w:rsidRPr="00773CFC" w:rsidRDefault="00EA1DA3" w:rsidP="00773CFC">
      <w:pPr>
        <w:spacing w:before="360" w:after="120" w:line="240" w:lineRule="auto"/>
        <w:jc w:val="center"/>
        <w:rPr>
          <w:rFonts w:ascii="Times New Roman" w:eastAsia="Times New Roman" w:hAnsi="Times New Roman" w:cs="Times New Roman"/>
          <w:b/>
          <w:bCs/>
          <w:kern w:val="0"/>
          <w:sz w:val="24"/>
          <w:szCs w:val="24"/>
          <w:lang w:eastAsia="it-IT"/>
          <w14:ligatures w14:val="none"/>
        </w:rPr>
      </w:pPr>
      <w:r w:rsidRPr="00773CFC">
        <w:rPr>
          <w:rFonts w:ascii="Times New Roman" w:eastAsia="Times New Roman" w:hAnsi="Times New Roman" w:cs="Times New Roman"/>
          <w:b/>
          <w:bCs/>
          <w:kern w:val="0"/>
          <w:sz w:val="24"/>
          <w:szCs w:val="24"/>
          <w:lang w:eastAsia="it-IT"/>
          <w14:ligatures w14:val="none"/>
        </w:rPr>
        <w:t>Articolo 3 - Descrizione parti dell’immobile accessibili al pubblico</w:t>
      </w:r>
    </w:p>
    <w:p w14:paraId="38061A20" w14:textId="2CA56373" w:rsidR="00EA1DA3" w:rsidRPr="00773CFC" w:rsidRDefault="00EA1DA3" w:rsidP="004E6F86">
      <w:pPr>
        <w:spacing w:after="0" w:line="240" w:lineRule="auto"/>
        <w:jc w:val="both"/>
        <w:rPr>
          <w:rFonts w:ascii="Times New Roman" w:eastAsia="Times New Roman" w:hAnsi="Times New Roman" w:cs="Times New Roman"/>
          <w:kern w:val="0"/>
          <w:sz w:val="24"/>
          <w:szCs w:val="24"/>
          <w:lang w:eastAsia="it-IT"/>
          <w14:ligatures w14:val="none"/>
        </w:rPr>
      </w:pPr>
      <w:r w:rsidRPr="00773CFC">
        <w:rPr>
          <w:rFonts w:ascii="Times New Roman" w:eastAsia="Times New Roman" w:hAnsi="Times New Roman" w:cs="Times New Roman"/>
          <w:kern w:val="0"/>
          <w:sz w:val="24"/>
          <w:szCs w:val="24"/>
          <w:lang w:eastAsia="it-IT"/>
          <w14:ligatures w14:val="none"/>
        </w:rPr>
        <w:t>1. Al fine di assicurare la fruizione pubblica</w:t>
      </w:r>
      <w:r w:rsidR="00DC3F90" w:rsidRPr="00773CFC">
        <w:rPr>
          <w:rFonts w:ascii="Times New Roman" w:eastAsia="Times New Roman" w:hAnsi="Times New Roman" w:cs="Times New Roman"/>
          <w:kern w:val="0"/>
          <w:sz w:val="24"/>
          <w:szCs w:val="24"/>
          <w:lang w:eastAsia="it-IT"/>
          <w14:ligatures w14:val="none"/>
        </w:rPr>
        <w:t xml:space="preserve"> gratuita</w:t>
      </w:r>
      <w:r w:rsidRPr="00773CFC">
        <w:rPr>
          <w:rFonts w:ascii="Times New Roman" w:eastAsia="Times New Roman" w:hAnsi="Times New Roman" w:cs="Times New Roman"/>
          <w:kern w:val="0"/>
          <w:sz w:val="24"/>
          <w:szCs w:val="24"/>
          <w:lang w:eastAsia="it-IT"/>
          <w14:ligatures w14:val="none"/>
        </w:rPr>
        <w:t xml:space="preserve"> del bene culturale in oggetto, la visita potrà avvenire, secondo le modalità indicate al</w:t>
      </w:r>
      <w:r w:rsidR="00351522">
        <w:rPr>
          <w:rFonts w:ascii="Times New Roman" w:eastAsia="Times New Roman" w:hAnsi="Times New Roman" w:cs="Times New Roman"/>
          <w:kern w:val="0"/>
          <w:sz w:val="24"/>
          <w:szCs w:val="24"/>
          <w:lang w:eastAsia="it-IT"/>
          <w14:ligatures w14:val="none"/>
        </w:rPr>
        <w:t xml:space="preserve"> successivo</w:t>
      </w:r>
      <w:r w:rsidR="006A4809">
        <w:rPr>
          <w:rFonts w:ascii="Times New Roman" w:eastAsia="Times New Roman" w:hAnsi="Times New Roman" w:cs="Times New Roman"/>
          <w:kern w:val="0"/>
          <w:sz w:val="24"/>
          <w:szCs w:val="24"/>
          <w:lang w:eastAsia="it-IT"/>
          <w14:ligatures w14:val="none"/>
        </w:rPr>
        <w:t xml:space="preserve"> </w:t>
      </w:r>
      <w:r w:rsidRPr="00773CFC">
        <w:rPr>
          <w:rFonts w:ascii="Times New Roman" w:eastAsia="Times New Roman" w:hAnsi="Times New Roman" w:cs="Times New Roman"/>
          <w:kern w:val="0"/>
          <w:sz w:val="24"/>
          <w:szCs w:val="24"/>
          <w:lang w:eastAsia="it-IT"/>
          <w14:ligatures w14:val="none"/>
        </w:rPr>
        <w:t xml:space="preserve">art. </w:t>
      </w:r>
      <w:r w:rsidR="77EAB814" w:rsidRPr="00773CFC">
        <w:rPr>
          <w:rFonts w:ascii="Times New Roman" w:eastAsia="Times New Roman" w:hAnsi="Times New Roman" w:cs="Times New Roman"/>
          <w:kern w:val="0"/>
          <w:sz w:val="24"/>
          <w:szCs w:val="24"/>
          <w:lang w:eastAsia="it-IT"/>
          <w14:ligatures w14:val="none"/>
        </w:rPr>
        <w:t>4</w:t>
      </w:r>
      <w:r w:rsidRPr="00773CFC">
        <w:rPr>
          <w:rFonts w:ascii="Times New Roman" w:eastAsia="Times New Roman" w:hAnsi="Times New Roman" w:cs="Times New Roman"/>
          <w:kern w:val="0"/>
          <w:sz w:val="24"/>
          <w:szCs w:val="24"/>
          <w:lang w:eastAsia="it-IT"/>
          <w14:ligatures w14:val="none"/>
        </w:rPr>
        <w:t xml:space="preserve">, nelle seguenti parti del bene oggetto di contributo da parte del Commissario </w:t>
      </w:r>
      <w:r w:rsidR="0029608A" w:rsidRPr="00773CFC">
        <w:rPr>
          <w:rFonts w:ascii="Times New Roman" w:eastAsia="Times New Roman" w:hAnsi="Times New Roman" w:cs="Times New Roman"/>
          <w:kern w:val="0"/>
          <w:sz w:val="24"/>
          <w:szCs w:val="24"/>
          <w:lang w:eastAsia="it-IT"/>
          <w14:ligatures w14:val="none"/>
        </w:rPr>
        <w:t>D</w:t>
      </w:r>
      <w:r w:rsidRPr="00773CFC">
        <w:rPr>
          <w:rFonts w:ascii="Times New Roman" w:eastAsia="Times New Roman" w:hAnsi="Times New Roman" w:cs="Times New Roman"/>
          <w:kern w:val="0"/>
          <w:sz w:val="24"/>
          <w:szCs w:val="24"/>
          <w:lang w:eastAsia="it-IT"/>
          <w14:ligatures w14:val="none"/>
        </w:rPr>
        <w:t>elegato:</w:t>
      </w:r>
    </w:p>
    <w:p w14:paraId="5D2503FB" w14:textId="77777777" w:rsidR="00EA1DA3" w:rsidRPr="00773CFC" w:rsidRDefault="00EA1DA3" w:rsidP="00EA1DA3">
      <w:pPr>
        <w:spacing w:after="0" w:line="240" w:lineRule="auto"/>
        <w:ind w:left="360"/>
        <w:jc w:val="both"/>
        <w:rPr>
          <w:rFonts w:ascii="Times New Roman" w:eastAsia="Times New Roman" w:hAnsi="Times New Roman" w:cs="Times New Roman"/>
          <w:kern w:val="0"/>
          <w:sz w:val="24"/>
          <w:szCs w:val="24"/>
          <w:lang w:eastAsia="it-IT"/>
          <w14:ligatures w14:val="none"/>
        </w:rPr>
      </w:pPr>
      <w:r w:rsidRPr="00773CFC">
        <w:rPr>
          <w:rFonts w:ascii="Times New Roman" w:eastAsia="Times New Roman" w:hAnsi="Times New Roman" w:cs="Times New Roman"/>
          <w:kern w:val="0"/>
          <w:sz w:val="24"/>
          <w:szCs w:val="24"/>
          <w:lang w:eastAsia="it-IT"/>
          <w14:ligatures w14:val="none"/>
        </w:rPr>
        <w:t>- 1) ……………………</w:t>
      </w:r>
      <w:proofErr w:type="gramStart"/>
      <w:r w:rsidRPr="00773CFC">
        <w:rPr>
          <w:rFonts w:ascii="Times New Roman" w:eastAsia="Times New Roman" w:hAnsi="Times New Roman" w:cs="Times New Roman"/>
          <w:kern w:val="0"/>
          <w:sz w:val="24"/>
          <w:szCs w:val="24"/>
          <w:lang w:eastAsia="it-IT"/>
          <w14:ligatures w14:val="none"/>
        </w:rPr>
        <w:t>…….</w:t>
      </w:r>
      <w:proofErr w:type="gramEnd"/>
      <w:r w:rsidRPr="00773CFC">
        <w:rPr>
          <w:rFonts w:ascii="Times New Roman" w:eastAsia="Times New Roman" w:hAnsi="Times New Roman" w:cs="Times New Roman"/>
          <w:kern w:val="0"/>
          <w:sz w:val="24"/>
          <w:szCs w:val="24"/>
          <w:lang w:eastAsia="it-IT"/>
          <w14:ligatures w14:val="none"/>
        </w:rPr>
        <w:t>.;</w:t>
      </w:r>
    </w:p>
    <w:p w14:paraId="7016A386" w14:textId="77777777" w:rsidR="00EA1DA3" w:rsidRPr="00773CFC" w:rsidRDefault="00EA1DA3" w:rsidP="00EA1DA3">
      <w:pPr>
        <w:spacing w:after="0" w:line="240" w:lineRule="auto"/>
        <w:ind w:left="360"/>
        <w:jc w:val="both"/>
        <w:rPr>
          <w:rFonts w:ascii="Times New Roman" w:eastAsia="Times New Roman" w:hAnsi="Times New Roman" w:cs="Times New Roman"/>
          <w:kern w:val="0"/>
          <w:sz w:val="24"/>
          <w:szCs w:val="24"/>
          <w:lang w:eastAsia="it-IT"/>
          <w14:ligatures w14:val="none"/>
        </w:rPr>
      </w:pPr>
      <w:r w:rsidRPr="00773CFC">
        <w:rPr>
          <w:rFonts w:ascii="Times New Roman" w:eastAsia="Times New Roman" w:hAnsi="Times New Roman" w:cs="Times New Roman"/>
          <w:kern w:val="0"/>
          <w:sz w:val="24"/>
          <w:szCs w:val="24"/>
          <w:lang w:eastAsia="it-IT"/>
          <w14:ligatures w14:val="none"/>
        </w:rPr>
        <w:t>- 2) ……………………</w:t>
      </w:r>
      <w:proofErr w:type="gramStart"/>
      <w:r w:rsidRPr="00773CFC">
        <w:rPr>
          <w:rFonts w:ascii="Times New Roman" w:eastAsia="Times New Roman" w:hAnsi="Times New Roman" w:cs="Times New Roman"/>
          <w:kern w:val="0"/>
          <w:sz w:val="24"/>
          <w:szCs w:val="24"/>
          <w:lang w:eastAsia="it-IT"/>
          <w14:ligatures w14:val="none"/>
        </w:rPr>
        <w:t>…….</w:t>
      </w:r>
      <w:proofErr w:type="gramEnd"/>
      <w:r w:rsidRPr="00773CFC">
        <w:rPr>
          <w:rFonts w:ascii="Times New Roman" w:eastAsia="Times New Roman" w:hAnsi="Times New Roman" w:cs="Times New Roman"/>
          <w:kern w:val="0"/>
          <w:sz w:val="24"/>
          <w:szCs w:val="24"/>
          <w:lang w:eastAsia="it-IT"/>
          <w14:ligatures w14:val="none"/>
        </w:rPr>
        <w:t>.;</w:t>
      </w:r>
    </w:p>
    <w:p w14:paraId="2F8C48BD" w14:textId="77777777" w:rsidR="00EA1DA3" w:rsidRPr="00773CFC" w:rsidRDefault="00EA1DA3" w:rsidP="00EA1DA3">
      <w:pPr>
        <w:spacing w:after="0" w:line="240" w:lineRule="auto"/>
        <w:ind w:left="360"/>
        <w:jc w:val="both"/>
        <w:rPr>
          <w:rFonts w:ascii="Times New Roman" w:eastAsia="Times New Roman" w:hAnsi="Times New Roman" w:cs="Times New Roman"/>
          <w:kern w:val="0"/>
          <w:sz w:val="24"/>
          <w:szCs w:val="24"/>
          <w:lang w:eastAsia="it-IT"/>
          <w14:ligatures w14:val="none"/>
        </w:rPr>
      </w:pPr>
      <w:r w:rsidRPr="00773CFC">
        <w:rPr>
          <w:rFonts w:ascii="Times New Roman" w:eastAsia="Times New Roman" w:hAnsi="Times New Roman" w:cs="Times New Roman"/>
          <w:kern w:val="0"/>
          <w:sz w:val="24"/>
          <w:szCs w:val="24"/>
          <w:lang w:eastAsia="it-IT"/>
          <w14:ligatures w14:val="none"/>
        </w:rPr>
        <w:t>- 3) ……………………</w:t>
      </w:r>
      <w:proofErr w:type="gramStart"/>
      <w:r w:rsidRPr="00773CFC">
        <w:rPr>
          <w:rFonts w:ascii="Times New Roman" w:eastAsia="Times New Roman" w:hAnsi="Times New Roman" w:cs="Times New Roman"/>
          <w:kern w:val="0"/>
          <w:sz w:val="24"/>
          <w:szCs w:val="24"/>
          <w:lang w:eastAsia="it-IT"/>
          <w14:ligatures w14:val="none"/>
        </w:rPr>
        <w:t>…….</w:t>
      </w:r>
      <w:proofErr w:type="gramEnd"/>
      <w:r w:rsidRPr="00773CFC">
        <w:rPr>
          <w:rFonts w:ascii="Times New Roman" w:eastAsia="Times New Roman" w:hAnsi="Times New Roman" w:cs="Times New Roman"/>
          <w:kern w:val="0"/>
          <w:sz w:val="24"/>
          <w:szCs w:val="24"/>
          <w:lang w:eastAsia="it-IT"/>
          <w14:ligatures w14:val="none"/>
        </w:rPr>
        <w:t>.;</w:t>
      </w:r>
    </w:p>
    <w:p w14:paraId="13C8F5BD" w14:textId="2B87D29B" w:rsidR="00E078C4" w:rsidRPr="00773CFC" w:rsidRDefault="00EA1DA3" w:rsidP="00773CFC">
      <w:pPr>
        <w:spacing w:after="0" w:line="240" w:lineRule="auto"/>
        <w:jc w:val="both"/>
        <w:rPr>
          <w:rFonts w:ascii="Times New Roman" w:eastAsia="Times New Roman" w:hAnsi="Times New Roman" w:cs="Times New Roman"/>
          <w:kern w:val="0"/>
          <w:sz w:val="24"/>
          <w:szCs w:val="24"/>
          <w:lang w:eastAsia="it-IT"/>
          <w14:ligatures w14:val="none"/>
        </w:rPr>
      </w:pPr>
      <w:r w:rsidRPr="00773CFC">
        <w:rPr>
          <w:rFonts w:ascii="Times New Roman" w:eastAsia="Times New Roman" w:hAnsi="Times New Roman" w:cs="Times New Roman"/>
          <w:kern w:val="0"/>
          <w:sz w:val="24"/>
          <w:szCs w:val="24"/>
          <w:lang w:eastAsia="it-IT"/>
          <w14:ligatures w14:val="none"/>
        </w:rPr>
        <w:t>come indicato nella planimetria allegata.</w:t>
      </w:r>
    </w:p>
    <w:p w14:paraId="6713180F" w14:textId="5D1BB39F" w:rsidR="00C17827" w:rsidRPr="00773CFC" w:rsidRDefault="00C17827" w:rsidP="00773CFC">
      <w:pPr>
        <w:spacing w:before="360" w:after="120" w:line="240" w:lineRule="auto"/>
        <w:jc w:val="center"/>
        <w:rPr>
          <w:rFonts w:ascii="Times New Roman" w:eastAsia="Times New Roman" w:hAnsi="Times New Roman" w:cs="Times New Roman"/>
          <w:b/>
          <w:bCs/>
          <w:kern w:val="0"/>
          <w:sz w:val="24"/>
          <w:szCs w:val="24"/>
          <w:lang w:eastAsia="it-IT"/>
          <w14:ligatures w14:val="none"/>
        </w:rPr>
      </w:pPr>
      <w:r w:rsidRPr="00773CFC">
        <w:rPr>
          <w:rFonts w:ascii="Times New Roman" w:eastAsia="Times New Roman" w:hAnsi="Times New Roman" w:cs="Times New Roman"/>
          <w:b/>
          <w:bCs/>
          <w:kern w:val="0"/>
          <w:sz w:val="24"/>
          <w:szCs w:val="24"/>
          <w:lang w:eastAsia="it-IT"/>
          <w14:ligatures w14:val="none"/>
        </w:rPr>
        <w:t>Art</w:t>
      </w:r>
      <w:r w:rsidR="000075F8" w:rsidRPr="00773CFC">
        <w:rPr>
          <w:rFonts w:ascii="Times New Roman" w:eastAsia="Times New Roman" w:hAnsi="Times New Roman" w:cs="Times New Roman"/>
          <w:b/>
          <w:bCs/>
          <w:kern w:val="0"/>
          <w:sz w:val="24"/>
          <w:szCs w:val="24"/>
          <w:lang w:eastAsia="it-IT"/>
          <w14:ligatures w14:val="none"/>
        </w:rPr>
        <w:t xml:space="preserve">icolo </w:t>
      </w:r>
      <w:r w:rsidRPr="00773CFC">
        <w:rPr>
          <w:rFonts w:ascii="Times New Roman" w:eastAsia="Times New Roman" w:hAnsi="Times New Roman" w:cs="Times New Roman"/>
          <w:b/>
          <w:bCs/>
          <w:kern w:val="0"/>
          <w:sz w:val="24"/>
          <w:szCs w:val="24"/>
          <w:lang w:eastAsia="it-IT"/>
          <w14:ligatures w14:val="none"/>
        </w:rPr>
        <w:t xml:space="preserve">4 </w:t>
      </w:r>
      <w:r w:rsidR="00FE1581" w:rsidRPr="00773CFC">
        <w:rPr>
          <w:rFonts w:ascii="Times New Roman" w:eastAsia="Times New Roman" w:hAnsi="Times New Roman" w:cs="Times New Roman"/>
          <w:b/>
          <w:bCs/>
          <w:kern w:val="0"/>
          <w:sz w:val="24"/>
          <w:szCs w:val="24"/>
          <w:lang w:eastAsia="it-IT"/>
          <w14:ligatures w14:val="none"/>
        </w:rPr>
        <w:t>–</w:t>
      </w:r>
      <w:r w:rsidRPr="00773CFC">
        <w:rPr>
          <w:rFonts w:ascii="Times New Roman" w:eastAsia="Times New Roman" w:hAnsi="Times New Roman" w:cs="Times New Roman"/>
          <w:b/>
          <w:bCs/>
          <w:kern w:val="0"/>
          <w:sz w:val="24"/>
          <w:szCs w:val="24"/>
          <w:lang w:eastAsia="it-IT"/>
          <w14:ligatures w14:val="none"/>
        </w:rPr>
        <w:t xml:space="preserve"> </w:t>
      </w:r>
      <w:r w:rsidR="00FE1581" w:rsidRPr="00773CFC">
        <w:rPr>
          <w:rFonts w:ascii="Times New Roman" w:eastAsia="Times New Roman" w:hAnsi="Times New Roman" w:cs="Times New Roman"/>
          <w:b/>
          <w:bCs/>
          <w:kern w:val="0"/>
          <w:sz w:val="24"/>
          <w:szCs w:val="24"/>
          <w:lang w:eastAsia="it-IT"/>
          <w14:ligatures w14:val="none"/>
        </w:rPr>
        <w:t>O</w:t>
      </w:r>
      <w:r w:rsidRPr="00773CFC">
        <w:rPr>
          <w:rFonts w:ascii="Times New Roman" w:eastAsia="Times New Roman" w:hAnsi="Times New Roman" w:cs="Times New Roman"/>
          <w:b/>
          <w:bCs/>
          <w:kern w:val="0"/>
          <w:sz w:val="24"/>
          <w:szCs w:val="24"/>
          <w:lang w:eastAsia="it-IT"/>
          <w14:ligatures w14:val="none"/>
        </w:rPr>
        <w:t xml:space="preserve">rari </w:t>
      </w:r>
      <w:r w:rsidR="00FE1581" w:rsidRPr="00773CFC">
        <w:rPr>
          <w:rFonts w:ascii="Times New Roman" w:eastAsia="Times New Roman" w:hAnsi="Times New Roman" w:cs="Times New Roman"/>
          <w:b/>
          <w:bCs/>
          <w:kern w:val="0"/>
          <w:sz w:val="24"/>
          <w:szCs w:val="24"/>
          <w:lang w:eastAsia="it-IT"/>
          <w14:ligatures w14:val="none"/>
        </w:rPr>
        <w:t xml:space="preserve">e modalità </w:t>
      </w:r>
      <w:r w:rsidRPr="00773CFC">
        <w:rPr>
          <w:rFonts w:ascii="Times New Roman" w:eastAsia="Times New Roman" w:hAnsi="Times New Roman" w:cs="Times New Roman"/>
          <w:b/>
          <w:bCs/>
          <w:kern w:val="0"/>
          <w:sz w:val="24"/>
          <w:szCs w:val="24"/>
          <w:lang w:eastAsia="it-IT"/>
          <w14:ligatures w14:val="none"/>
        </w:rPr>
        <w:t>di visita</w:t>
      </w:r>
    </w:p>
    <w:p w14:paraId="0CCA1864" w14:textId="58ED5C4E" w:rsidR="00095CB8" w:rsidRPr="00773CFC" w:rsidRDefault="00095CB8" w:rsidP="004E6F86">
      <w:pPr>
        <w:pStyle w:val="Paragrafoelenco"/>
        <w:numPr>
          <w:ilvl w:val="0"/>
          <w:numId w:val="5"/>
        </w:numPr>
        <w:spacing w:after="0" w:line="240" w:lineRule="auto"/>
        <w:ind w:left="357" w:hanging="357"/>
        <w:jc w:val="both"/>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t xml:space="preserve">I giorni di apertura degli immobili sono stabiliti in relazione alla misura dei contributi, concessi dal Commissario, </w:t>
      </w:r>
      <w:r w:rsidRPr="002A3646">
        <w:rPr>
          <w:rFonts w:ascii="Times New Roman" w:eastAsia="Times New Roman" w:hAnsi="Times New Roman" w:cs="Times New Roman"/>
          <w:color w:val="000000"/>
          <w:kern w:val="0"/>
          <w:sz w:val="24"/>
          <w:szCs w:val="24"/>
          <w:lang w:eastAsia="it-IT"/>
          <w14:ligatures w14:val="none"/>
        </w:rPr>
        <w:t xml:space="preserve">secondo quanto previsto </w:t>
      </w:r>
      <w:r w:rsidR="00E914BD" w:rsidRPr="002A3646">
        <w:rPr>
          <w:rFonts w:ascii="Times New Roman" w:eastAsia="Times New Roman" w:hAnsi="Times New Roman" w:cs="Times New Roman"/>
          <w:color w:val="000000"/>
          <w:kern w:val="0"/>
          <w:sz w:val="24"/>
          <w:szCs w:val="24"/>
          <w:lang w:eastAsia="it-IT"/>
          <w14:ligatures w14:val="none"/>
        </w:rPr>
        <w:t xml:space="preserve">dall’art. 5 comma 2 dell’Ordinanza n. </w:t>
      </w:r>
      <w:r w:rsidR="002A3646" w:rsidRPr="002A3646">
        <w:rPr>
          <w:rFonts w:ascii="Times New Roman" w:eastAsia="Times New Roman" w:hAnsi="Times New Roman" w:cs="Times New Roman"/>
          <w:kern w:val="0"/>
          <w:sz w:val="24"/>
          <w:szCs w:val="24"/>
          <w:lang w:eastAsia="it-IT"/>
          <w14:ligatures w14:val="none"/>
        </w:rPr>
        <w:t>4 del 29 febbraio 2024</w:t>
      </w:r>
      <w:r w:rsidRPr="002A3646">
        <w:rPr>
          <w:rFonts w:ascii="Times New Roman" w:eastAsia="Times New Roman" w:hAnsi="Times New Roman" w:cs="Times New Roman"/>
          <w:color w:val="000000"/>
          <w:kern w:val="0"/>
          <w:sz w:val="24"/>
          <w:szCs w:val="24"/>
          <w:lang w:eastAsia="it-IT"/>
          <w14:ligatures w14:val="none"/>
        </w:rPr>
        <w:t>.</w:t>
      </w:r>
    </w:p>
    <w:p w14:paraId="56CAE651" w14:textId="77777777" w:rsidR="004E6F86" w:rsidRPr="00773CFC" w:rsidRDefault="004E6F86" w:rsidP="004E6F86">
      <w:pPr>
        <w:spacing w:after="0" w:line="240" w:lineRule="auto"/>
        <w:jc w:val="both"/>
        <w:rPr>
          <w:rFonts w:ascii="Times New Roman" w:eastAsia="Times New Roman" w:hAnsi="Times New Roman" w:cs="Times New Roman"/>
          <w:color w:val="000000"/>
          <w:kern w:val="0"/>
          <w:sz w:val="24"/>
          <w:szCs w:val="24"/>
          <w:lang w:eastAsia="it-IT"/>
          <w14:ligatures w14:val="none"/>
        </w:rPr>
      </w:pPr>
    </w:p>
    <w:p w14:paraId="68D6A0D6" w14:textId="77777777" w:rsidR="00643D99" w:rsidRPr="00773CFC" w:rsidRDefault="00643D99" w:rsidP="00643D99">
      <w:pPr>
        <w:pStyle w:val="Paragrafoelenco"/>
        <w:numPr>
          <w:ilvl w:val="0"/>
          <w:numId w:val="5"/>
        </w:numPr>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t>La visita dovrà essere consentita (in alternativa tra le seguenti indicazioni):</w:t>
      </w:r>
    </w:p>
    <w:p w14:paraId="22BE0B2A" w14:textId="5B08587B" w:rsidR="006829CC" w:rsidRPr="00773CFC" w:rsidRDefault="00815AA2" w:rsidP="0011178F">
      <w:pPr>
        <w:pStyle w:val="Paragrafoelenco"/>
        <w:numPr>
          <w:ilvl w:val="1"/>
          <w:numId w:val="29"/>
        </w:numPr>
        <w:jc w:val="both"/>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lastRenderedPageBreak/>
        <w:t xml:space="preserve">da un minimo di uno ad un massimo di tre giorni ogni settimana, di cui uno scelto tra sabato e domenica, previo appuntamento telefonico. Sono ammesse sospensioni settimanali alla visitabilità dell’immobile complessivamente per non più di </w:t>
      </w:r>
      <w:proofErr w:type="gramStart"/>
      <w:r w:rsidRPr="00773CFC">
        <w:rPr>
          <w:rFonts w:ascii="Times New Roman" w:eastAsia="Times New Roman" w:hAnsi="Times New Roman" w:cs="Times New Roman"/>
          <w:color w:val="000000"/>
          <w:kern w:val="0"/>
          <w:sz w:val="24"/>
          <w:szCs w:val="24"/>
          <w:lang w:eastAsia="it-IT"/>
          <w14:ligatures w14:val="none"/>
        </w:rPr>
        <w:t>6</w:t>
      </w:r>
      <w:proofErr w:type="gramEnd"/>
      <w:r w:rsidRPr="00773CFC">
        <w:rPr>
          <w:rFonts w:ascii="Times New Roman" w:eastAsia="Times New Roman" w:hAnsi="Times New Roman" w:cs="Times New Roman"/>
          <w:color w:val="000000"/>
          <w:kern w:val="0"/>
          <w:sz w:val="24"/>
          <w:szCs w:val="24"/>
          <w:lang w:eastAsia="it-IT"/>
          <w14:ligatures w14:val="none"/>
        </w:rPr>
        <w:t xml:space="preserve"> settimane all’anno;</w:t>
      </w:r>
    </w:p>
    <w:p w14:paraId="1BD74361" w14:textId="2E1544D0" w:rsidR="005F119E" w:rsidRPr="00773CFC" w:rsidRDefault="005F119E" w:rsidP="0011178F">
      <w:pPr>
        <w:pStyle w:val="Paragrafoelenco"/>
        <w:numPr>
          <w:ilvl w:val="1"/>
          <w:numId w:val="29"/>
        </w:numPr>
        <w:jc w:val="both"/>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t>per almeno venti giorni l’anno anche in coincidenza con eventi e manifestazioni, secondo il programma che verrà affisso all’esterno del bene. Il bene sarà altresì aperto al pubblico previa prenotazione telefonica da effettuarsi almeno quindici giorni precedenti alla visita per un numero di persone non inferiore a cinque;</w:t>
      </w:r>
    </w:p>
    <w:p w14:paraId="55D53BCA" w14:textId="77777777" w:rsidR="00586058" w:rsidRPr="00773CFC" w:rsidRDefault="00586058" w:rsidP="0011178F">
      <w:pPr>
        <w:pStyle w:val="Paragrafoelenco"/>
        <w:numPr>
          <w:ilvl w:val="1"/>
          <w:numId w:val="29"/>
        </w:numPr>
        <w:jc w:val="both"/>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t>solo previa prenotazione telefonica da effettuarsi almeno quindici giorni precedenti alla visita e per un numero di persone non inferiore a cinque e comunque per un massimo di 15 giorni l’anno.</w:t>
      </w:r>
    </w:p>
    <w:p w14:paraId="094CA589" w14:textId="3E5E3423" w:rsidR="00431745" w:rsidRPr="00773CFC" w:rsidRDefault="00431745" w:rsidP="00431745">
      <w:pPr>
        <w:numPr>
          <w:ilvl w:val="0"/>
          <w:numId w:val="5"/>
        </w:numPr>
        <w:spacing w:after="0"/>
        <w:jc w:val="both"/>
        <w:rPr>
          <w:rFonts w:ascii="Times New Roman" w:hAnsi="Times New Roman" w:cs="Times New Roman"/>
          <w:sz w:val="24"/>
          <w:szCs w:val="24"/>
        </w:rPr>
      </w:pPr>
      <w:r w:rsidRPr="00773CFC">
        <w:rPr>
          <w:rFonts w:ascii="Times New Roman" w:hAnsi="Times New Roman" w:cs="Times New Roman"/>
          <w:sz w:val="24"/>
          <w:szCs w:val="24"/>
        </w:rPr>
        <w:t xml:space="preserve">I giorni di apertura previsti </w:t>
      </w:r>
      <w:r w:rsidR="00BD6685" w:rsidRPr="00773CFC">
        <w:rPr>
          <w:rFonts w:ascii="Times New Roman" w:hAnsi="Times New Roman" w:cs="Times New Roman"/>
          <w:sz w:val="24"/>
          <w:szCs w:val="24"/>
        </w:rPr>
        <w:t>al</w:t>
      </w:r>
      <w:r w:rsidRPr="00773CFC">
        <w:rPr>
          <w:rFonts w:ascii="Times New Roman" w:hAnsi="Times New Roman" w:cs="Times New Roman"/>
          <w:sz w:val="24"/>
          <w:szCs w:val="24"/>
        </w:rPr>
        <w:t xml:space="preserve"> </w:t>
      </w:r>
      <w:r w:rsidR="00F373CF">
        <w:rPr>
          <w:rFonts w:ascii="Times New Roman" w:hAnsi="Times New Roman" w:cs="Times New Roman"/>
          <w:sz w:val="24"/>
          <w:szCs w:val="24"/>
        </w:rPr>
        <w:t xml:space="preserve">precedente </w:t>
      </w:r>
      <w:r w:rsidRPr="00773CFC">
        <w:rPr>
          <w:rFonts w:ascii="Times New Roman" w:hAnsi="Times New Roman" w:cs="Times New Roman"/>
          <w:sz w:val="24"/>
          <w:szCs w:val="24"/>
        </w:rPr>
        <w:t xml:space="preserve">comma 2 </w:t>
      </w:r>
      <w:r w:rsidR="00BD6685" w:rsidRPr="00773CFC">
        <w:rPr>
          <w:rFonts w:ascii="Times New Roman" w:hAnsi="Times New Roman" w:cs="Times New Roman"/>
          <w:sz w:val="24"/>
          <w:szCs w:val="24"/>
        </w:rPr>
        <w:t>(solo per i casi di cui all’art. 5 comma 2, lettere a) e</w:t>
      </w:r>
      <w:r w:rsidR="00786A86" w:rsidRPr="00773CFC">
        <w:rPr>
          <w:rFonts w:ascii="Times New Roman" w:hAnsi="Times New Roman" w:cs="Times New Roman"/>
          <w:sz w:val="24"/>
          <w:szCs w:val="24"/>
        </w:rPr>
        <w:t xml:space="preserve"> </w:t>
      </w:r>
      <w:r w:rsidR="00BD6685" w:rsidRPr="00773CFC">
        <w:rPr>
          <w:rFonts w:ascii="Times New Roman" w:hAnsi="Times New Roman" w:cs="Times New Roman"/>
          <w:sz w:val="24"/>
          <w:szCs w:val="24"/>
        </w:rPr>
        <w:t xml:space="preserve">b) dell’Ordinanza) </w:t>
      </w:r>
      <w:r w:rsidRPr="00773CFC">
        <w:rPr>
          <w:rFonts w:ascii="Times New Roman" w:hAnsi="Times New Roman" w:cs="Times New Roman"/>
          <w:sz w:val="24"/>
          <w:szCs w:val="24"/>
        </w:rPr>
        <w:t>dovranno includere le seguenti ricorrenze, manifestazioni, eventi e giornate particolari, anche specificatamente dedicate alla valorizzazione dei beni culturali, anche sulla base delle indicazioni fornite dal Comune di competenza nel corso del procedimento:</w:t>
      </w:r>
    </w:p>
    <w:p w14:paraId="6A03DD1F" w14:textId="245DE2F3" w:rsidR="002F3FF3" w:rsidRPr="00773CFC" w:rsidRDefault="00431745" w:rsidP="00431745">
      <w:pPr>
        <w:pStyle w:val="Paragrafoelenco"/>
        <w:numPr>
          <w:ilvl w:val="0"/>
          <w:numId w:val="7"/>
        </w:numPr>
        <w:jc w:val="both"/>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t>………….</w:t>
      </w:r>
    </w:p>
    <w:p w14:paraId="265BA4B8" w14:textId="34815D24" w:rsidR="005868E0" w:rsidRPr="00773CFC" w:rsidRDefault="005868E0" w:rsidP="00431745">
      <w:pPr>
        <w:pStyle w:val="Paragrafoelenco"/>
        <w:numPr>
          <w:ilvl w:val="0"/>
          <w:numId w:val="7"/>
        </w:numPr>
        <w:jc w:val="both"/>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t>………….</w:t>
      </w:r>
    </w:p>
    <w:p w14:paraId="44A70F63" w14:textId="33DFE6FB" w:rsidR="005868E0" w:rsidRPr="00773CFC" w:rsidRDefault="005868E0" w:rsidP="00431745">
      <w:pPr>
        <w:pStyle w:val="Paragrafoelenco"/>
        <w:numPr>
          <w:ilvl w:val="0"/>
          <w:numId w:val="7"/>
        </w:numPr>
        <w:jc w:val="both"/>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t>………….</w:t>
      </w:r>
    </w:p>
    <w:p w14:paraId="3F5888B2" w14:textId="77777777" w:rsidR="005133CC" w:rsidRPr="00773CFC" w:rsidRDefault="005133CC" w:rsidP="005133CC">
      <w:pPr>
        <w:pStyle w:val="Paragrafoelenco"/>
        <w:ind w:left="1440"/>
        <w:jc w:val="both"/>
        <w:rPr>
          <w:rFonts w:ascii="Times New Roman" w:eastAsia="Times New Roman" w:hAnsi="Times New Roman" w:cs="Times New Roman"/>
          <w:color w:val="000000"/>
          <w:kern w:val="0"/>
          <w:sz w:val="24"/>
          <w:szCs w:val="24"/>
          <w:lang w:eastAsia="it-IT"/>
          <w14:ligatures w14:val="none"/>
        </w:rPr>
      </w:pPr>
    </w:p>
    <w:p w14:paraId="75FB5C4A" w14:textId="67852B48" w:rsidR="005133CC" w:rsidRPr="00773CFC" w:rsidRDefault="005133CC" w:rsidP="005133CC">
      <w:pPr>
        <w:pStyle w:val="Paragrafoelenco"/>
        <w:numPr>
          <w:ilvl w:val="0"/>
          <w:numId w:val="5"/>
        </w:numPr>
        <w:jc w:val="both"/>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t xml:space="preserve">L’accesso al pubblico non ha limiti numerici, salvo casi particolari in cui sia consigliabile prevedere limitazioni per ragioni di sicurezza e di tutela, specificate </w:t>
      </w:r>
      <w:r w:rsidR="001E15F6">
        <w:rPr>
          <w:rFonts w:ascii="Times New Roman" w:eastAsia="Times New Roman" w:hAnsi="Times New Roman" w:cs="Times New Roman"/>
          <w:color w:val="000000"/>
          <w:kern w:val="0"/>
          <w:sz w:val="24"/>
          <w:szCs w:val="24"/>
          <w:lang w:eastAsia="it-IT"/>
          <w14:ligatures w14:val="none"/>
        </w:rPr>
        <w:t xml:space="preserve">nell’istanza di concessione del contributo, </w:t>
      </w:r>
      <w:r w:rsidRPr="00773CFC">
        <w:rPr>
          <w:rFonts w:ascii="Times New Roman" w:eastAsia="Times New Roman" w:hAnsi="Times New Roman" w:cs="Times New Roman"/>
          <w:color w:val="000000"/>
          <w:kern w:val="0"/>
          <w:sz w:val="24"/>
          <w:szCs w:val="24"/>
          <w:lang w:eastAsia="it-IT"/>
          <w14:ligatures w14:val="none"/>
        </w:rPr>
        <w:t xml:space="preserve">così   dettagliate: </w:t>
      </w:r>
      <w:r w:rsidR="001E15F6">
        <w:rPr>
          <w:rFonts w:ascii="Times New Roman" w:eastAsia="Times New Roman" w:hAnsi="Times New Roman" w:cs="Times New Roman"/>
          <w:color w:val="000000"/>
          <w:kern w:val="0"/>
          <w:sz w:val="24"/>
          <w:szCs w:val="24"/>
          <w:lang w:eastAsia="it-IT"/>
          <w14:ligatures w14:val="none"/>
        </w:rPr>
        <w:t>________________________________________</w:t>
      </w:r>
    </w:p>
    <w:p w14:paraId="51E85968" w14:textId="77777777" w:rsidR="00516CB5" w:rsidRPr="00773CFC" w:rsidRDefault="00516CB5" w:rsidP="00516CB5">
      <w:pPr>
        <w:pStyle w:val="Paragrafoelenco"/>
        <w:ind w:left="360"/>
        <w:jc w:val="both"/>
        <w:rPr>
          <w:rFonts w:ascii="Times New Roman" w:eastAsia="Times New Roman" w:hAnsi="Times New Roman" w:cs="Times New Roman"/>
          <w:color w:val="000000"/>
          <w:kern w:val="0"/>
          <w:sz w:val="24"/>
          <w:szCs w:val="24"/>
          <w:lang w:eastAsia="it-IT"/>
          <w14:ligatures w14:val="none"/>
        </w:rPr>
      </w:pPr>
    </w:p>
    <w:p w14:paraId="32D3C0FF" w14:textId="610828D8" w:rsidR="00643D99" w:rsidRPr="00773CFC" w:rsidRDefault="00880BBC" w:rsidP="00CE680B">
      <w:pPr>
        <w:pStyle w:val="Paragrafoelenco"/>
        <w:numPr>
          <w:ilvl w:val="0"/>
          <w:numId w:val="5"/>
        </w:numPr>
        <w:spacing w:before="240"/>
        <w:jc w:val="both"/>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t xml:space="preserve">I beneficiari garantiranno l’adempimento alle prescrizioni </w:t>
      </w:r>
      <w:r w:rsidR="00FE1581" w:rsidRPr="00773CFC">
        <w:rPr>
          <w:rFonts w:ascii="Times New Roman" w:eastAsia="Times New Roman" w:hAnsi="Times New Roman" w:cs="Times New Roman"/>
          <w:color w:val="000000"/>
          <w:kern w:val="0"/>
          <w:sz w:val="24"/>
          <w:szCs w:val="24"/>
          <w:lang w:eastAsia="it-IT"/>
          <w14:ligatures w14:val="none"/>
        </w:rPr>
        <w:t>del</w:t>
      </w:r>
      <w:r w:rsidR="0089249E">
        <w:rPr>
          <w:rFonts w:ascii="Times New Roman" w:eastAsia="Times New Roman" w:hAnsi="Times New Roman" w:cs="Times New Roman"/>
          <w:color w:val="000000"/>
          <w:kern w:val="0"/>
          <w:sz w:val="24"/>
          <w:szCs w:val="24"/>
          <w:lang w:eastAsia="it-IT"/>
          <w14:ligatures w14:val="none"/>
        </w:rPr>
        <w:t>la</w:t>
      </w:r>
      <w:r w:rsidR="00FE1581" w:rsidRPr="00773CFC">
        <w:rPr>
          <w:rFonts w:ascii="Times New Roman" w:eastAsia="Times New Roman" w:hAnsi="Times New Roman" w:cs="Times New Roman"/>
          <w:color w:val="000000"/>
          <w:kern w:val="0"/>
          <w:sz w:val="24"/>
          <w:szCs w:val="24"/>
          <w:lang w:eastAsia="it-IT"/>
          <w14:ligatures w14:val="none"/>
        </w:rPr>
        <w:t xml:space="preserve"> presente</w:t>
      </w:r>
      <w:r w:rsidR="0089249E">
        <w:rPr>
          <w:rFonts w:ascii="Times New Roman" w:eastAsia="Times New Roman" w:hAnsi="Times New Roman" w:cs="Times New Roman"/>
          <w:color w:val="000000"/>
          <w:kern w:val="0"/>
          <w:sz w:val="24"/>
          <w:szCs w:val="24"/>
          <w:lang w:eastAsia="it-IT"/>
          <w14:ligatures w14:val="none"/>
        </w:rPr>
        <w:t xml:space="preserve"> Convenzione</w:t>
      </w:r>
      <w:r w:rsidR="00FE1581" w:rsidRPr="00773CFC">
        <w:rPr>
          <w:rFonts w:ascii="Times New Roman" w:eastAsia="Times New Roman" w:hAnsi="Times New Roman" w:cs="Times New Roman"/>
          <w:color w:val="000000"/>
          <w:kern w:val="0"/>
          <w:sz w:val="24"/>
          <w:szCs w:val="24"/>
          <w:lang w:eastAsia="it-IT"/>
          <w14:ligatures w14:val="none"/>
        </w:rPr>
        <w:t xml:space="preserve"> </w:t>
      </w:r>
      <w:r w:rsidRPr="00773CFC">
        <w:rPr>
          <w:rFonts w:ascii="Times New Roman" w:eastAsia="Times New Roman" w:hAnsi="Times New Roman" w:cs="Times New Roman"/>
          <w:color w:val="000000"/>
          <w:kern w:val="0"/>
          <w:sz w:val="24"/>
          <w:szCs w:val="24"/>
          <w:lang w:eastAsia="it-IT"/>
          <w14:ligatures w14:val="none"/>
        </w:rPr>
        <w:t xml:space="preserve">da parte di tutti gli eventuali soggetti usuari e l’ottenimento di tutti gli eventuali permessi che si rendessero eventualmente necessari. Sono da considerarsi inclusi, nel caso dei beni complessi di cui all’art. </w:t>
      </w:r>
      <w:r w:rsidR="00A92475" w:rsidRPr="00773CFC">
        <w:rPr>
          <w:rFonts w:ascii="Times New Roman" w:eastAsia="Times New Roman" w:hAnsi="Times New Roman" w:cs="Times New Roman"/>
          <w:color w:val="000000"/>
          <w:kern w:val="0"/>
          <w:sz w:val="24"/>
          <w:szCs w:val="24"/>
          <w:lang w:eastAsia="it-IT"/>
          <w14:ligatures w14:val="none"/>
        </w:rPr>
        <w:t xml:space="preserve">2 </w:t>
      </w:r>
      <w:r w:rsidRPr="00773CFC">
        <w:rPr>
          <w:rFonts w:ascii="Times New Roman" w:eastAsia="Times New Roman" w:hAnsi="Times New Roman" w:cs="Times New Roman"/>
          <w:color w:val="000000"/>
          <w:kern w:val="0"/>
          <w:sz w:val="24"/>
          <w:szCs w:val="24"/>
          <w:lang w:eastAsia="it-IT"/>
          <w14:ligatures w14:val="none"/>
        </w:rPr>
        <w:t xml:space="preserve">comma 8 dell’Ordinanza </w:t>
      </w:r>
      <w:r w:rsidR="002A3646">
        <w:rPr>
          <w:rFonts w:ascii="Times New Roman" w:eastAsia="Times New Roman" w:hAnsi="Times New Roman" w:cs="Times New Roman"/>
          <w:color w:val="000000"/>
          <w:kern w:val="0"/>
          <w:sz w:val="24"/>
          <w:szCs w:val="24"/>
          <w:lang w:eastAsia="it-IT"/>
          <w14:ligatures w14:val="none"/>
        </w:rPr>
        <w:t xml:space="preserve">n. </w:t>
      </w:r>
      <w:r w:rsidR="002A3646" w:rsidRPr="002A3646">
        <w:rPr>
          <w:rFonts w:ascii="Times New Roman" w:eastAsia="Times New Roman" w:hAnsi="Times New Roman" w:cs="Times New Roman"/>
          <w:kern w:val="0"/>
          <w:sz w:val="24"/>
          <w:szCs w:val="24"/>
          <w:lang w:eastAsia="it-IT"/>
          <w14:ligatures w14:val="none"/>
        </w:rPr>
        <w:t>4 del 29 febbraio 2024</w:t>
      </w:r>
      <w:r w:rsidRPr="002A3646">
        <w:rPr>
          <w:rFonts w:ascii="Times New Roman" w:eastAsia="Times New Roman" w:hAnsi="Times New Roman" w:cs="Times New Roman"/>
          <w:color w:val="000000"/>
          <w:kern w:val="0"/>
          <w:sz w:val="24"/>
          <w:szCs w:val="24"/>
          <w:lang w:eastAsia="it-IT"/>
          <w14:ligatures w14:val="none"/>
        </w:rPr>
        <w:t>,</w:t>
      </w:r>
      <w:r w:rsidRPr="00773CFC">
        <w:rPr>
          <w:rFonts w:ascii="Times New Roman" w:eastAsia="Times New Roman" w:hAnsi="Times New Roman" w:cs="Times New Roman"/>
          <w:color w:val="000000"/>
          <w:kern w:val="0"/>
          <w:sz w:val="24"/>
          <w:szCs w:val="24"/>
          <w:lang w:eastAsia="it-IT"/>
          <w14:ligatures w14:val="none"/>
        </w:rPr>
        <w:t xml:space="preserve"> eventuali assensi e/o nulla osta da parte dei proprietari degli edifici facenti parte del bene, ma non oggetto di istanza, rispetto al transito o alla fruibilità di spazi esterni e aree comuni.</w:t>
      </w:r>
    </w:p>
    <w:p w14:paraId="61A774F6" w14:textId="3DC2DE56" w:rsidR="00076CAE" w:rsidRPr="003E39D0" w:rsidRDefault="00E41E27" w:rsidP="003E39D0">
      <w:pPr>
        <w:pStyle w:val="Default"/>
        <w:numPr>
          <w:ilvl w:val="0"/>
          <w:numId w:val="5"/>
        </w:numPr>
        <w:spacing w:after="120"/>
        <w:jc w:val="both"/>
        <w:rPr>
          <w:rFonts w:ascii="Times New Roman" w:hAnsi="Times New Roman" w:cs="Times New Roman"/>
        </w:rPr>
      </w:pPr>
      <w:r w:rsidRPr="00773CFC">
        <w:rPr>
          <w:rFonts w:ascii="Times New Roman" w:hAnsi="Times New Roman" w:cs="Times New Roman"/>
        </w:rPr>
        <w:t>I beneficiari si obbligano all’apposizione di una targa esterna al bene, in posizione da cui possa essere visibile e leggibile dalla viabilità pubblica, delle dimensioni e materiali standard concordati con la Soprintendenza competente, in cui saranno indicate le informazioni relative al finanziamento concesso ed alla visitabilità dell’immobile</w:t>
      </w:r>
      <w:r w:rsidR="00904BF1" w:rsidRPr="003E39D0">
        <w:rPr>
          <w:rFonts w:ascii="Times New Roman" w:hAnsi="Times New Roman" w:cs="Times New Roman"/>
        </w:rPr>
        <w:t xml:space="preserve"> (</w:t>
      </w:r>
      <w:r w:rsidR="0062329D" w:rsidRPr="003E39D0">
        <w:rPr>
          <w:rFonts w:ascii="Times New Roman" w:hAnsi="Times New Roman" w:cs="Times New Roman"/>
        </w:rPr>
        <w:t xml:space="preserve">secondo </w:t>
      </w:r>
      <w:r w:rsidR="0062329D" w:rsidRPr="0062329D">
        <w:rPr>
          <w:rFonts w:ascii="Times New Roman" w:hAnsi="Times New Roman" w:cs="Times New Roman"/>
        </w:rPr>
        <w:t xml:space="preserve">il modello predisposto dal Commissario e riportato in Allegato </w:t>
      </w:r>
      <w:r w:rsidR="003E39D0" w:rsidRPr="003E39D0">
        <w:rPr>
          <w:rFonts w:ascii="Times New Roman" w:hAnsi="Times New Roman" w:cs="Times New Roman"/>
        </w:rPr>
        <w:t>“D” all</w:t>
      </w:r>
      <w:r w:rsidR="003E39D0">
        <w:rPr>
          <w:rFonts w:ascii="Times New Roman" w:hAnsi="Times New Roman" w:cs="Times New Roman"/>
        </w:rPr>
        <w:t>’</w:t>
      </w:r>
      <w:r w:rsidR="003E39D0" w:rsidRPr="003E39D0">
        <w:rPr>
          <w:rFonts w:ascii="Times New Roman" w:hAnsi="Times New Roman" w:cs="Times New Roman"/>
        </w:rPr>
        <w:t>Ordinanza</w:t>
      </w:r>
      <w:r w:rsidR="003E39D0">
        <w:rPr>
          <w:rFonts w:ascii="Times New Roman" w:hAnsi="Times New Roman" w:cs="Times New Roman"/>
        </w:rPr>
        <w:t>)</w:t>
      </w:r>
      <w:r w:rsidR="003E39D0" w:rsidRPr="003E39D0">
        <w:rPr>
          <w:rFonts w:ascii="Times New Roman" w:hAnsi="Times New Roman" w:cs="Times New Roman"/>
        </w:rPr>
        <w:t xml:space="preserve">. </w:t>
      </w:r>
      <w:r w:rsidRPr="003E39D0">
        <w:rPr>
          <w:rFonts w:ascii="Times New Roman" w:hAnsi="Times New Roman" w:cs="Times New Roman"/>
        </w:rPr>
        <w:t xml:space="preserve">La programmazione delle giornate di apertura di cui ai </w:t>
      </w:r>
      <w:r w:rsidR="009B02CF">
        <w:rPr>
          <w:rFonts w:ascii="Times New Roman" w:hAnsi="Times New Roman" w:cs="Times New Roman"/>
        </w:rPr>
        <w:t xml:space="preserve">precedenti </w:t>
      </w:r>
      <w:r w:rsidRPr="003E39D0">
        <w:rPr>
          <w:rFonts w:ascii="Times New Roman" w:hAnsi="Times New Roman" w:cs="Times New Roman"/>
        </w:rPr>
        <w:t>commi 2 e 3 e l’indicazione delle informazioni di contatto per la prenotazione delle visite dovranno essere mantenute aggiornate a carico e cura dei beneficiari, anche in collaborazione con il Comune competente.</w:t>
      </w:r>
    </w:p>
    <w:p w14:paraId="7A9571FC" w14:textId="2E624626" w:rsidR="00EC17A0" w:rsidRPr="00773CFC" w:rsidRDefault="00EC17A0" w:rsidP="00773CFC">
      <w:pPr>
        <w:pStyle w:val="Corpotesto"/>
        <w:spacing w:before="360" w:after="120"/>
        <w:ind w:left="2126" w:firstLine="709"/>
        <w:jc w:val="both"/>
        <w:rPr>
          <w:bCs/>
          <w:szCs w:val="24"/>
        </w:rPr>
      </w:pPr>
      <w:r w:rsidRPr="00773CFC">
        <w:rPr>
          <w:b/>
          <w:szCs w:val="24"/>
        </w:rPr>
        <w:t xml:space="preserve">Art. </w:t>
      </w:r>
      <w:r w:rsidR="004F750D" w:rsidRPr="00773CFC">
        <w:rPr>
          <w:b/>
          <w:szCs w:val="24"/>
        </w:rPr>
        <w:t>5</w:t>
      </w:r>
      <w:r w:rsidRPr="00773CFC">
        <w:rPr>
          <w:b/>
          <w:szCs w:val="24"/>
        </w:rPr>
        <w:t xml:space="preserve"> – Durata della convenzione</w:t>
      </w:r>
      <w:r w:rsidRPr="00773CFC">
        <w:rPr>
          <w:bCs/>
          <w:szCs w:val="24"/>
        </w:rPr>
        <w:t>.</w:t>
      </w:r>
    </w:p>
    <w:p w14:paraId="5242C8BB" w14:textId="493574F7" w:rsidR="00EC17A0" w:rsidRPr="00773CFC" w:rsidRDefault="00EC17A0" w:rsidP="00CE680B">
      <w:pPr>
        <w:pStyle w:val="Default"/>
        <w:numPr>
          <w:ilvl w:val="0"/>
          <w:numId w:val="20"/>
        </w:numPr>
        <w:spacing w:after="120"/>
        <w:jc w:val="both"/>
        <w:rPr>
          <w:rFonts w:ascii="Times New Roman" w:hAnsi="Times New Roman" w:cs="Times New Roman"/>
        </w:rPr>
      </w:pPr>
      <w:r w:rsidRPr="00773CFC">
        <w:rPr>
          <w:rFonts w:ascii="Times New Roman" w:hAnsi="Times New Roman" w:cs="Times New Roman"/>
          <w:bCs/>
        </w:rPr>
        <w:t>La durata della presente convenzione è fissata in anni quindici decorrenti dalla data del Decreto di</w:t>
      </w:r>
      <w:r w:rsidR="00294726">
        <w:rPr>
          <w:rFonts w:ascii="Times New Roman" w:hAnsi="Times New Roman" w:cs="Times New Roman"/>
          <w:bCs/>
        </w:rPr>
        <w:t xml:space="preserve"> liquidazione</w:t>
      </w:r>
      <w:r w:rsidRPr="00773CFC">
        <w:rPr>
          <w:rFonts w:ascii="Times New Roman" w:hAnsi="Times New Roman" w:cs="Times New Roman"/>
          <w:bCs/>
        </w:rPr>
        <w:t xml:space="preserve"> del saldo del contributo da parte del Commissario </w:t>
      </w:r>
      <w:r w:rsidR="00606121">
        <w:rPr>
          <w:rFonts w:ascii="Times New Roman" w:hAnsi="Times New Roman" w:cs="Times New Roman"/>
          <w:bCs/>
        </w:rPr>
        <w:t>d</w:t>
      </w:r>
      <w:r w:rsidRPr="00773CFC">
        <w:rPr>
          <w:rFonts w:ascii="Times New Roman" w:hAnsi="Times New Roman" w:cs="Times New Roman"/>
          <w:bCs/>
        </w:rPr>
        <w:t>elegato.</w:t>
      </w:r>
    </w:p>
    <w:p w14:paraId="2839F153" w14:textId="64C95A80" w:rsidR="00EC17A0" w:rsidRPr="00773CFC" w:rsidRDefault="00EC17A0">
      <w:pPr>
        <w:pStyle w:val="Default"/>
        <w:numPr>
          <w:ilvl w:val="0"/>
          <w:numId w:val="20"/>
        </w:numPr>
        <w:spacing w:after="120"/>
        <w:jc w:val="both"/>
        <w:rPr>
          <w:rFonts w:ascii="Times New Roman" w:hAnsi="Times New Roman" w:cs="Times New Roman"/>
        </w:rPr>
      </w:pPr>
      <w:r w:rsidRPr="00773CFC">
        <w:rPr>
          <w:rFonts w:ascii="Times New Roman" w:hAnsi="Times New Roman" w:cs="Times New Roman"/>
          <w:bCs/>
        </w:rPr>
        <w:t>L'obbligazione</w:t>
      </w:r>
      <w:r w:rsidRPr="00773CFC">
        <w:rPr>
          <w:rFonts w:ascii="Times New Roman" w:hAnsi="Times New Roman" w:cs="Times New Roman"/>
        </w:rPr>
        <w:t xml:space="preserve"> di cui al presente atto non potrà essere cancellata, annotata o modificata senza il consenso del Commissario </w:t>
      </w:r>
      <w:r w:rsidR="00606121">
        <w:rPr>
          <w:rFonts w:ascii="Times New Roman" w:hAnsi="Times New Roman" w:cs="Times New Roman"/>
        </w:rPr>
        <w:t>d</w:t>
      </w:r>
      <w:r w:rsidRPr="00773CFC">
        <w:rPr>
          <w:rFonts w:ascii="Times New Roman" w:hAnsi="Times New Roman" w:cs="Times New Roman"/>
        </w:rPr>
        <w:t>elegato da esprimersi nelle forme di Legge.</w:t>
      </w:r>
    </w:p>
    <w:p w14:paraId="3775D8EF" w14:textId="79BAD0F4" w:rsidR="00B209A4" w:rsidRPr="00773CFC" w:rsidRDefault="00B209A4" w:rsidP="00A869FB">
      <w:pPr>
        <w:pStyle w:val="Default"/>
        <w:numPr>
          <w:ilvl w:val="0"/>
          <w:numId w:val="20"/>
        </w:numPr>
        <w:spacing w:after="120"/>
        <w:jc w:val="both"/>
        <w:rPr>
          <w:rFonts w:ascii="Times New Roman" w:hAnsi="Times New Roman" w:cs="Times New Roman"/>
        </w:rPr>
      </w:pPr>
      <w:r w:rsidRPr="00773CFC">
        <w:rPr>
          <w:rFonts w:ascii="Times New Roman" w:hAnsi="Times New Roman" w:cs="Times New Roman"/>
        </w:rPr>
        <w:t>Nel caso in cui, successivamente alla conclusione del procedimento di concessione e</w:t>
      </w:r>
      <w:r w:rsidR="0076018A">
        <w:rPr>
          <w:rFonts w:ascii="Times New Roman" w:hAnsi="Times New Roman" w:cs="Times New Roman"/>
        </w:rPr>
        <w:t xml:space="preserve"> liquidazione</w:t>
      </w:r>
      <w:r w:rsidRPr="00773CFC">
        <w:rPr>
          <w:rFonts w:ascii="Times New Roman" w:hAnsi="Times New Roman" w:cs="Times New Roman"/>
        </w:rPr>
        <w:t xml:space="preserve"> del contributo, il bene</w:t>
      </w:r>
      <w:r w:rsidR="00D03CB9" w:rsidRPr="00773CFC">
        <w:rPr>
          <w:rFonts w:ascii="Times New Roman" w:hAnsi="Times New Roman" w:cs="Times New Roman"/>
        </w:rPr>
        <w:t xml:space="preserve"> in</w:t>
      </w:r>
      <w:r w:rsidRPr="00773CFC">
        <w:rPr>
          <w:rFonts w:ascii="Times New Roman" w:hAnsi="Times New Roman" w:cs="Times New Roman"/>
        </w:rPr>
        <w:t xml:space="preserve"> oggetto venga stabilmente destinato a servizi di utilità pubblica, a seguito di trasferimento della proprietà o stipulazione di intese o accordi con i Comuni competenti o altre </w:t>
      </w:r>
      <w:r w:rsidRPr="00773CFC">
        <w:rPr>
          <w:rFonts w:ascii="Times New Roman" w:hAnsi="Times New Roman" w:cs="Times New Roman"/>
        </w:rPr>
        <w:lastRenderedPageBreak/>
        <w:t xml:space="preserve">amministrazioni interessate all’utilizzo dei beni, di durata almeno pari a quella residua </w:t>
      </w:r>
      <w:r w:rsidR="00D03CB9" w:rsidRPr="00773CFC">
        <w:rPr>
          <w:rFonts w:ascii="Times New Roman" w:hAnsi="Times New Roman" w:cs="Times New Roman"/>
        </w:rPr>
        <w:t>per la presente convenzione</w:t>
      </w:r>
      <w:r w:rsidRPr="00773CFC">
        <w:rPr>
          <w:rFonts w:ascii="Times New Roman" w:hAnsi="Times New Roman" w:cs="Times New Roman"/>
        </w:rPr>
        <w:t>, quest</w:t>
      </w:r>
      <w:r w:rsidR="00D03CB9" w:rsidRPr="00773CFC">
        <w:rPr>
          <w:rFonts w:ascii="Times New Roman" w:hAnsi="Times New Roman" w:cs="Times New Roman"/>
        </w:rPr>
        <w:t>a</w:t>
      </w:r>
      <w:r w:rsidRPr="00773CFC">
        <w:rPr>
          <w:rFonts w:ascii="Times New Roman" w:hAnsi="Times New Roman" w:cs="Times New Roman"/>
        </w:rPr>
        <w:t xml:space="preserve"> si intende estint</w:t>
      </w:r>
      <w:r w:rsidR="00BF2227" w:rsidRPr="00773CFC">
        <w:rPr>
          <w:rFonts w:ascii="Times New Roman" w:hAnsi="Times New Roman" w:cs="Times New Roman"/>
        </w:rPr>
        <w:t>a</w:t>
      </w:r>
      <w:r w:rsidRPr="00773CFC">
        <w:rPr>
          <w:rFonts w:ascii="Times New Roman" w:hAnsi="Times New Roman" w:cs="Times New Roman"/>
        </w:rPr>
        <w:t xml:space="preserve"> di diritto.</w:t>
      </w:r>
    </w:p>
    <w:p w14:paraId="38864632" w14:textId="1BA1D3BE" w:rsidR="00DA4A2A" w:rsidRPr="00773CFC" w:rsidRDefault="00DA4A2A" w:rsidP="00773CFC">
      <w:pPr>
        <w:pStyle w:val="Corpotesto"/>
        <w:spacing w:before="360" w:after="120"/>
        <w:jc w:val="center"/>
        <w:rPr>
          <w:b/>
          <w:szCs w:val="24"/>
        </w:rPr>
      </w:pPr>
      <w:r w:rsidRPr="00773CFC">
        <w:rPr>
          <w:b/>
          <w:szCs w:val="24"/>
        </w:rPr>
        <w:t xml:space="preserve">Articolo </w:t>
      </w:r>
      <w:r w:rsidR="004F750D" w:rsidRPr="00773CFC">
        <w:rPr>
          <w:b/>
          <w:szCs w:val="24"/>
        </w:rPr>
        <w:t xml:space="preserve">6 </w:t>
      </w:r>
      <w:r w:rsidRPr="00773CFC">
        <w:rPr>
          <w:b/>
          <w:szCs w:val="24"/>
        </w:rPr>
        <w:t xml:space="preserve">- Esonero responsabilità del Comune, del Commissario </w:t>
      </w:r>
      <w:r w:rsidR="00365393">
        <w:rPr>
          <w:b/>
          <w:szCs w:val="24"/>
        </w:rPr>
        <w:t>d</w:t>
      </w:r>
      <w:r w:rsidRPr="00773CFC">
        <w:rPr>
          <w:b/>
          <w:szCs w:val="24"/>
        </w:rPr>
        <w:t>elegato, della Regione e dello Stato</w:t>
      </w:r>
    </w:p>
    <w:p w14:paraId="123FBE37" w14:textId="2F894F1E" w:rsidR="00DA4A2A" w:rsidRPr="00773CFC" w:rsidRDefault="00DA4A2A" w:rsidP="000613B5">
      <w:pPr>
        <w:pStyle w:val="Default"/>
        <w:numPr>
          <w:ilvl w:val="0"/>
          <w:numId w:val="21"/>
        </w:numPr>
        <w:spacing w:after="120"/>
        <w:jc w:val="both"/>
        <w:rPr>
          <w:rFonts w:ascii="Times New Roman" w:hAnsi="Times New Roman" w:cs="Times New Roman"/>
        </w:rPr>
      </w:pPr>
      <w:r w:rsidRPr="00773CFC">
        <w:rPr>
          <w:rFonts w:ascii="Times New Roman" w:hAnsi="Times New Roman" w:cs="Times New Roman"/>
        </w:rPr>
        <w:t xml:space="preserve">Il Comune, il Commissario </w:t>
      </w:r>
      <w:r w:rsidR="00365393">
        <w:rPr>
          <w:rFonts w:ascii="Times New Roman" w:hAnsi="Times New Roman" w:cs="Times New Roman"/>
        </w:rPr>
        <w:t>d</w:t>
      </w:r>
      <w:r w:rsidRPr="00773CFC">
        <w:rPr>
          <w:rFonts w:ascii="Times New Roman" w:hAnsi="Times New Roman" w:cs="Times New Roman"/>
        </w:rPr>
        <w:t xml:space="preserve">elegato, l'Amministrazione regionale e quella statale, non potranno essere ritenuti responsabili per qualsiasi danno che dovesse verificarsi a persone o a cose durante l’orario di visita stabilito nella presente </w:t>
      </w:r>
      <w:r w:rsidR="00281DB2">
        <w:rPr>
          <w:rFonts w:ascii="Times New Roman" w:hAnsi="Times New Roman" w:cs="Times New Roman"/>
        </w:rPr>
        <w:t>C</w:t>
      </w:r>
      <w:r w:rsidRPr="00773CFC">
        <w:rPr>
          <w:rFonts w:ascii="Times New Roman" w:hAnsi="Times New Roman" w:cs="Times New Roman"/>
        </w:rPr>
        <w:t>onvenzione.</w:t>
      </w:r>
    </w:p>
    <w:p w14:paraId="09AA5CE5" w14:textId="26B3A2D1" w:rsidR="00BB4F9B" w:rsidRPr="00773CFC" w:rsidRDefault="003414B8" w:rsidP="00A869FB">
      <w:pPr>
        <w:pStyle w:val="Default"/>
        <w:numPr>
          <w:ilvl w:val="0"/>
          <w:numId w:val="21"/>
        </w:numPr>
        <w:spacing w:after="120"/>
        <w:jc w:val="both"/>
        <w:rPr>
          <w:rFonts w:ascii="Times New Roman" w:hAnsi="Times New Roman" w:cs="Times New Roman"/>
        </w:rPr>
      </w:pPr>
      <w:r w:rsidRPr="00773CFC">
        <w:rPr>
          <w:rFonts w:ascii="Times New Roman" w:hAnsi="Times New Roman" w:cs="Times New Roman"/>
        </w:rPr>
        <w:t xml:space="preserve">Ogni onere derivante dall'applicazione della presente </w:t>
      </w:r>
      <w:r w:rsidR="00281DB2">
        <w:rPr>
          <w:rFonts w:ascii="Times New Roman" w:hAnsi="Times New Roman" w:cs="Times New Roman"/>
        </w:rPr>
        <w:t>C</w:t>
      </w:r>
      <w:r w:rsidRPr="00773CFC">
        <w:rPr>
          <w:rFonts w:ascii="Times New Roman" w:hAnsi="Times New Roman" w:cs="Times New Roman"/>
        </w:rPr>
        <w:t>onvenzione sarà a carico del soggetto beneficiario.</w:t>
      </w:r>
    </w:p>
    <w:p w14:paraId="4393504E" w14:textId="002E73D5" w:rsidR="004F750D" w:rsidRPr="00773CFC" w:rsidRDefault="00BB4F9B" w:rsidP="00773CFC">
      <w:pPr>
        <w:pStyle w:val="Corpotesto"/>
        <w:spacing w:before="360" w:after="120"/>
        <w:jc w:val="center"/>
        <w:rPr>
          <w:b/>
          <w:szCs w:val="24"/>
        </w:rPr>
      </w:pPr>
      <w:r w:rsidRPr="00773CFC">
        <w:rPr>
          <w:b/>
          <w:szCs w:val="24"/>
        </w:rPr>
        <w:t xml:space="preserve">Articolo </w:t>
      </w:r>
      <w:r w:rsidR="000613B5" w:rsidRPr="00773CFC">
        <w:rPr>
          <w:b/>
          <w:szCs w:val="24"/>
        </w:rPr>
        <w:t>7</w:t>
      </w:r>
      <w:r w:rsidRPr="00773CFC">
        <w:rPr>
          <w:b/>
          <w:szCs w:val="24"/>
        </w:rPr>
        <w:t xml:space="preserve"> </w:t>
      </w:r>
      <w:r w:rsidR="000613B5" w:rsidRPr="00773CFC">
        <w:rPr>
          <w:b/>
          <w:szCs w:val="24"/>
        </w:rPr>
        <w:t>–</w:t>
      </w:r>
      <w:r w:rsidRPr="00773CFC">
        <w:rPr>
          <w:b/>
          <w:szCs w:val="24"/>
        </w:rPr>
        <w:t xml:space="preserve"> </w:t>
      </w:r>
      <w:r w:rsidR="000613B5" w:rsidRPr="00773CFC">
        <w:rPr>
          <w:b/>
          <w:szCs w:val="24"/>
        </w:rPr>
        <w:t>Cessione dei beni oggetto dell’atto unilaterale d’obbligo</w:t>
      </w:r>
    </w:p>
    <w:p w14:paraId="71C637A9" w14:textId="294D5357" w:rsidR="00BB4F9B" w:rsidRPr="00773CFC" w:rsidRDefault="000613B5" w:rsidP="00773CFC">
      <w:pPr>
        <w:pStyle w:val="Paragrafoelenco"/>
        <w:numPr>
          <w:ilvl w:val="0"/>
          <w:numId w:val="19"/>
        </w:numPr>
        <w:spacing w:after="120"/>
        <w:ind w:left="357" w:hanging="357"/>
        <w:jc w:val="both"/>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t xml:space="preserve">In caso di cessione del bene sia a titolo oneroso che gratuito, fermi restando divieti e limitazioni ai fini del </w:t>
      </w:r>
      <w:r w:rsidRPr="002A3646">
        <w:rPr>
          <w:rFonts w:ascii="Times New Roman" w:eastAsia="Times New Roman" w:hAnsi="Times New Roman" w:cs="Times New Roman"/>
          <w:color w:val="000000"/>
          <w:kern w:val="0"/>
          <w:sz w:val="24"/>
          <w:szCs w:val="24"/>
          <w:lang w:eastAsia="it-IT"/>
          <w14:ligatures w14:val="none"/>
        </w:rPr>
        <w:t>mantenimento del contributo dettagliatamente specificati all’art. 1</w:t>
      </w:r>
      <w:r w:rsidR="00B96693" w:rsidRPr="002A3646">
        <w:rPr>
          <w:rFonts w:ascii="Times New Roman" w:eastAsia="Times New Roman" w:hAnsi="Times New Roman" w:cs="Times New Roman"/>
          <w:color w:val="000000"/>
          <w:kern w:val="0"/>
          <w:sz w:val="24"/>
          <w:szCs w:val="24"/>
          <w:lang w:eastAsia="it-IT"/>
          <w14:ligatures w14:val="none"/>
        </w:rPr>
        <w:t>5</w:t>
      </w:r>
      <w:r w:rsidRPr="002A3646">
        <w:rPr>
          <w:rFonts w:ascii="Times New Roman" w:eastAsia="Times New Roman" w:hAnsi="Times New Roman" w:cs="Times New Roman"/>
          <w:color w:val="000000"/>
          <w:kern w:val="0"/>
          <w:sz w:val="24"/>
          <w:szCs w:val="24"/>
          <w:lang w:eastAsia="it-IT"/>
          <w14:ligatures w14:val="none"/>
        </w:rPr>
        <w:t xml:space="preserve"> dell’Ordinanza n. </w:t>
      </w:r>
      <w:r w:rsidR="002A3646" w:rsidRPr="002A3646">
        <w:rPr>
          <w:rFonts w:ascii="Times New Roman" w:eastAsia="Times New Roman" w:hAnsi="Times New Roman" w:cs="Times New Roman"/>
          <w:kern w:val="0"/>
          <w:sz w:val="24"/>
          <w:szCs w:val="24"/>
          <w:lang w:eastAsia="it-IT"/>
          <w14:ligatures w14:val="none"/>
        </w:rPr>
        <w:t>4 del 29 febbraio 2024</w:t>
      </w:r>
      <w:r w:rsidRPr="002A3646">
        <w:rPr>
          <w:rFonts w:ascii="Times New Roman" w:eastAsia="Times New Roman" w:hAnsi="Times New Roman" w:cs="Times New Roman"/>
          <w:color w:val="000000"/>
          <w:kern w:val="0"/>
          <w:sz w:val="24"/>
          <w:szCs w:val="24"/>
          <w:lang w:eastAsia="it-IT"/>
          <w14:ligatures w14:val="none"/>
        </w:rPr>
        <w:t>,</w:t>
      </w:r>
      <w:r w:rsidRPr="00773CFC">
        <w:rPr>
          <w:rFonts w:ascii="Times New Roman" w:eastAsia="Times New Roman" w:hAnsi="Times New Roman" w:cs="Times New Roman"/>
          <w:color w:val="000000"/>
          <w:kern w:val="0"/>
          <w:sz w:val="24"/>
          <w:szCs w:val="24"/>
          <w:lang w:eastAsia="it-IT"/>
          <w14:ligatures w14:val="none"/>
        </w:rPr>
        <w:t xml:space="preserve"> è fatto obbligo che il contratto di vendita riporti in allegato indicazione specifica o informativa esplicita alle parti coinvolte del contributo disponibile tramite la stessa Ordinanza. Il cessionario subentra di diritto negli impegni assunti dal beneficiario originario con </w:t>
      </w:r>
      <w:r w:rsidR="00B96693">
        <w:rPr>
          <w:rFonts w:ascii="Times New Roman" w:eastAsia="Times New Roman" w:hAnsi="Times New Roman" w:cs="Times New Roman"/>
          <w:color w:val="000000"/>
          <w:kern w:val="0"/>
          <w:sz w:val="24"/>
          <w:szCs w:val="24"/>
          <w:lang w:eastAsia="it-IT"/>
          <w14:ligatures w14:val="none"/>
        </w:rPr>
        <w:t>la</w:t>
      </w:r>
      <w:r w:rsidRPr="00773CFC">
        <w:rPr>
          <w:rFonts w:ascii="Times New Roman" w:eastAsia="Times New Roman" w:hAnsi="Times New Roman" w:cs="Times New Roman"/>
          <w:color w:val="000000"/>
          <w:kern w:val="0"/>
          <w:sz w:val="24"/>
          <w:szCs w:val="24"/>
          <w:lang w:eastAsia="it-IT"/>
          <w14:ligatures w14:val="none"/>
        </w:rPr>
        <w:t xml:space="preserve"> presente </w:t>
      </w:r>
      <w:r w:rsidR="00B96693">
        <w:rPr>
          <w:rFonts w:ascii="Times New Roman" w:eastAsia="Times New Roman" w:hAnsi="Times New Roman" w:cs="Times New Roman"/>
          <w:color w:val="000000"/>
          <w:kern w:val="0"/>
          <w:sz w:val="24"/>
          <w:szCs w:val="24"/>
          <w:lang w:eastAsia="it-IT"/>
          <w14:ligatures w14:val="none"/>
        </w:rPr>
        <w:t>Convenzione</w:t>
      </w:r>
      <w:r w:rsidRPr="00773CFC">
        <w:rPr>
          <w:rFonts w:ascii="Times New Roman" w:eastAsia="Times New Roman" w:hAnsi="Times New Roman" w:cs="Times New Roman"/>
          <w:color w:val="000000"/>
          <w:kern w:val="0"/>
          <w:sz w:val="24"/>
          <w:szCs w:val="24"/>
          <w:lang w:eastAsia="it-IT"/>
          <w14:ligatures w14:val="none"/>
        </w:rPr>
        <w:t xml:space="preserve">; entro i sei mesi successivi occorre inoltre informare il </w:t>
      </w:r>
      <w:r w:rsidR="002D4462">
        <w:rPr>
          <w:rFonts w:ascii="Times New Roman" w:eastAsia="Times New Roman" w:hAnsi="Times New Roman" w:cs="Times New Roman"/>
          <w:color w:val="000000"/>
          <w:kern w:val="0"/>
          <w:sz w:val="24"/>
          <w:szCs w:val="24"/>
          <w:lang w:eastAsia="it-IT"/>
          <w14:ligatures w14:val="none"/>
        </w:rPr>
        <w:t xml:space="preserve">Comune competente ed il </w:t>
      </w:r>
      <w:r w:rsidRPr="00773CFC">
        <w:rPr>
          <w:rFonts w:ascii="Times New Roman" w:eastAsia="Times New Roman" w:hAnsi="Times New Roman" w:cs="Times New Roman"/>
          <w:color w:val="000000"/>
          <w:kern w:val="0"/>
          <w:sz w:val="24"/>
          <w:szCs w:val="24"/>
          <w:lang w:eastAsia="it-IT"/>
          <w14:ligatures w14:val="none"/>
        </w:rPr>
        <w:t xml:space="preserve">Commissario </w:t>
      </w:r>
      <w:r w:rsidR="00B96693">
        <w:rPr>
          <w:rFonts w:ascii="Times New Roman" w:eastAsia="Times New Roman" w:hAnsi="Times New Roman" w:cs="Times New Roman"/>
          <w:color w:val="000000"/>
          <w:kern w:val="0"/>
          <w:sz w:val="24"/>
          <w:szCs w:val="24"/>
          <w:lang w:eastAsia="it-IT"/>
          <w14:ligatures w14:val="none"/>
        </w:rPr>
        <w:t>d</w:t>
      </w:r>
      <w:r w:rsidRPr="00773CFC">
        <w:rPr>
          <w:rFonts w:ascii="Times New Roman" w:eastAsia="Times New Roman" w:hAnsi="Times New Roman" w:cs="Times New Roman"/>
          <w:color w:val="000000"/>
          <w:kern w:val="0"/>
          <w:sz w:val="24"/>
          <w:szCs w:val="24"/>
          <w:lang w:eastAsia="it-IT"/>
          <w14:ligatures w14:val="none"/>
        </w:rPr>
        <w:t xml:space="preserve">elegato. </w:t>
      </w:r>
    </w:p>
    <w:p w14:paraId="6BEF4C88" w14:textId="32EB6AA7" w:rsidR="00DA4A2A" w:rsidRPr="00773CFC" w:rsidRDefault="00DA4A2A" w:rsidP="00773CFC">
      <w:pPr>
        <w:pStyle w:val="Corpotesto"/>
        <w:spacing w:before="360" w:after="120"/>
        <w:jc w:val="center"/>
        <w:rPr>
          <w:b/>
          <w:szCs w:val="24"/>
        </w:rPr>
      </w:pPr>
      <w:r w:rsidRPr="00773CFC">
        <w:rPr>
          <w:b/>
          <w:szCs w:val="24"/>
        </w:rPr>
        <w:t xml:space="preserve">Articolo </w:t>
      </w:r>
      <w:r w:rsidR="003414B8" w:rsidRPr="00773CFC">
        <w:rPr>
          <w:b/>
          <w:szCs w:val="24"/>
        </w:rPr>
        <w:t xml:space="preserve">8 </w:t>
      </w:r>
      <w:r w:rsidRPr="00773CFC">
        <w:rPr>
          <w:b/>
          <w:szCs w:val="24"/>
        </w:rPr>
        <w:t xml:space="preserve">- Inadempimenti del proprietario </w:t>
      </w:r>
    </w:p>
    <w:p w14:paraId="6F07FE26" w14:textId="16EF357B" w:rsidR="00DA4A2A" w:rsidRPr="00773CFC" w:rsidRDefault="00DA4A2A" w:rsidP="00CE680B">
      <w:pPr>
        <w:pStyle w:val="Paragrafoelenco"/>
        <w:numPr>
          <w:ilvl w:val="0"/>
          <w:numId w:val="22"/>
        </w:numPr>
        <w:spacing w:before="240"/>
        <w:ind w:left="357" w:hanging="357"/>
        <w:jc w:val="both"/>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t xml:space="preserve">In caso di inadempimento degli obblighi </w:t>
      </w:r>
      <w:r w:rsidR="00C73AF3" w:rsidRPr="00773CFC">
        <w:rPr>
          <w:rFonts w:ascii="Times New Roman" w:eastAsia="Times New Roman" w:hAnsi="Times New Roman" w:cs="Times New Roman"/>
          <w:color w:val="000000"/>
          <w:kern w:val="0"/>
          <w:sz w:val="24"/>
          <w:szCs w:val="24"/>
          <w:lang w:eastAsia="it-IT"/>
          <w14:ligatures w14:val="none"/>
        </w:rPr>
        <w:t xml:space="preserve">a carico del soggetto beneficiario </w:t>
      </w:r>
      <w:r w:rsidRPr="00773CFC">
        <w:rPr>
          <w:rFonts w:ascii="Times New Roman" w:eastAsia="Times New Roman" w:hAnsi="Times New Roman" w:cs="Times New Roman"/>
          <w:color w:val="000000"/>
          <w:kern w:val="0"/>
          <w:sz w:val="24"/>
          <w:szCs w:val="24"/>
          <w:lang w:eastAsia="it-IT"/>
          <w14:ligatures w14:val="none"/>
        </w:rPr>
        <w:t xml:space="preserve">derivanti </w:t>
      </w:r>
      <w:r w:rsidR="00C73AF3" w:rsidRPr="00773CFC">
        <w:rPr>
          <w:rFonts w:ascii="Times New Roman" w:eastAsia="Times New Roman" w:hAnsi="Times New Roman" w:cs="Times New Roman"/>
          <w:color w:val="000000"/>
          <w:kern w:val="0"/>
          <w:sz w:val="24"/>
          <w:szCs w:val="24"/>
          <w:lang w:eastAsia="it-IT"/>
          <w14:ligatures w14:val="none"/>
        </w:rPr>
        <w:t>dal</w:t>
      </w:r>
      <w:r w:rsidR="00B96693">
        <w:rPr>
          <w:rFonts w:ascii="Times New Roman" w:eastAsia="Times New Roman" w:hAnsi="Times New Roman" w:cs="Times New Roman"/>
          <w:color w:val="000000"/>
          <w:kern w:val="0"/>
          <w:sz w:val="24"/>
          <w:szCs w:val="24"/>
          <w:lang w:eastAsia="it-IT"/>
          <w14:ligatures w14:val="none"/>
        </w:rPr>
        <w:t>la</w:t>
      </w:r>
      <w:r w:rsidR="00C73AF3" w:rsidRPr="00773CFC">
        <w:rPr>
          <w:rFonts w:ascii="Times New Roman" w:eastAsia="Times New Roman" w:hAnsi="Times New Roman" w:cs="Times New Roman"/>
          <w:color w:val="000000"/>
          <w:kern w:val="0"/>
          <w:sz w:val="24"/>
          <w:szCs w:val="24"/>
          <w:lang w:eastAsia="it-IT"/>
          <w14:ligatures w14:val="none"/>
        </w:rPr>
        <w:t xml:space="preserve"> </w:t>
      </w:r>
      <w:r w:rsidRPr="00773CFC">
        <w:rPr>
          <w:rFonts w:ascii="Times New Roman" w:eastAsia="Times New Roman" w:hAnsi="Times New Roman" w:cs="Times New Roman"/>
          <w:color w:val="000000"/>
          <w:kern w:val="0"/>
          <w:sz w:val="24"/>
          <w:szCs w:val="24"/>
          <w:lang w:eastAsia="it-IT"/>
          <w14:ligatures w14:val="none"/>
        </w:rPr>
        <w:t xml:space="preserve">presente </w:t>
      </w:r>
      <w:r w:rsidR="00B96693">
        <w:rPr>
          <w:rFonts w:ascii="Times New Roman" w:eastAsia="Times New Roman" w:hAnsi="Times New Roman" w:cs="Times New Roman"/>
          <w:color w:val="000000"/>
          <w:kern w:val="0"/>
          <w:sz w:val="24"/>
          <w:szCs w:val="24"/>
          <w:lang w:eastAsia="it-IT"/>
          <w14:ligatures w14:val="none"/>
        </w:rPr>
        <w:t>Convenzione</w:t>
      </w:r>
      <w:r w:rsidR="00C73AF3" w:rsidRPr="00773CFC">
        <w:rPr>
          <w:rFonts w:ascii="Times New Roman" w:eastAsia="Times New Roman" w:hAnsi="Times New Roman" w:cs="Times New Roman"/>
          <w:color w:val="000000"/>
          <w:kern w:val="0"/>
          <w:sz w:val="24"/>
          <w:szCs w:val="24"/>
          <w:lang w:eastAsia="it-IT"/>
          <w14:ligatures w14:val="none"/>
        </w:rPr>
        <w:t xml:space="preserve"> </w:t>
      </w:r>
      <w:r w:rsidRPr="00773CFC">
        <w:rPr>
          <w:rFonts w:ascii="Times New Roman" w:eastAsia="Times New Roman" w:hAnsi="Times New Roman" w:cs="Times New Roman"/>
          <w:color w:val="000000"/>
          <w:kern w:val="0"/>
          <w:sz w:val="24"/>
          <w:szCs w:val="24"/>
          <w:lang w:eastAsia="it-IT"/>
          <w14:ligatures w14:val="none"/>
        </w:rPr>
        <w:t xml:space="preserve">per assicurare </w:t>
      </w:r>
      <w:r w:rsidR="00C73AF3" w:rsidRPr="00773CFC">
        <w:rPr>
          <w:rFonts w:ascii="Times New Roman" w:eastAsia="Times New Roman" w:hAnsi="Times New Roman" w:cs="Times New Roman"/>
          <w:color w:val="000000"/>
          <w:kern w:val="0"/>
          <w:sz w:val="24"/>
          <w:szCs w:val="24"/>
          <w:lang w:eastAsia="it-IT"/>
          <w14:ligatures w14:val="none"/>
        </w:rPr>
        <w:t xml:space="preserve">la fruizione pubblica </w:t>
      </w:r>
      <w:r w:rsidRPr="00773CFC">
        <w:rPr>
          <w:rFonts w:ascii="Times New Roman" w:eastAsia="Times New Roman" w:hAnsi="Times New Roman" w:cs="Times New Roman"/>
          <w:color w:val="000000"/>
          <w:kern w:val="0"/>
          <w:sz w:val="24"/>
          <w:szCs w:val="24"/>
          <w:lang w:eastAsia="it-IT"/>
          <w14:ligatures w14:val="none"/>
        </w:rPr>
        <w:t xml:space="preserve">dell’immobile, </w:t>
      </w:r>
      <w:r w:rsidR="00FA2ADC">
        <w:rPr>
          <w:rFonts w:ascii="Times New Roman" w:eastAsia="Times New Roman" w:hAnsi="Times New Roman" w:cs="Times New Roman"/>
          <w:color w:val="000000"/>
          <w:kern w:val="0"/>
          <w:sz w:val="24"/>
          <w:szCs w:val="24"/>
          <w:lang w:eastAsia="it-IT"/>
          <w14:ligatures w14:val="none"/>
        </w:rPr>
        <w:t>segnalato dal Comune</w:t>
      </w:r>
      <w:r w:rsidR="0021242A">
        <w:rPr>
          <w:rFonts w:ascii="Times New Roman" w:eastAsia="Times New Roman" w:hAnsi="Times New Roman" w:cs="Times New Roman"/>
          <w:color w:val="000000"/>
          <w:kern w:val="0"/>
          <w:sz w:val="24"/>
          <w:szCs w:val="24"/>
          <w:lang w:eastAsia="it-IT"/>
          <w14:ligatures w14:val="none"/>
        </w:rPr>
        <w:t>,</w:t>
      </w:r>
      <w:r w:rsidR="00FA2ADC">
        <w:rPr>
          <w:rFonts w:ascii="Times New Roman" w:eastAsia="Times New Roman" w:hAnsi="Times New Roman" w:cs="Times New Roman"/>
          <w:color w:val="000000"/>
          <w:kern w:val="0"/>
          <w:sz w:val="24"/>
          <w:szCs w:val="24"/>
          <w:lang w:eastAsia="it-IT"/>
          <w14:ligatures w14:val="none"/>
        </w:rPr>
        <w:t xml:space="preserve"> </w:t>
      </w:r>
      <w:r w:rsidRPr="00773CFC">
        <w:rPr>
          <w:rFonts w:ascii="Times New Roman" w:eastAsia="Times New Roman" w:hAnsi="Times New Roman" w:cs="Times New Roman"/>
          <w:color w:val="000000"/>
          <w:kern w:val="0"/>
          <w:sz w:val="24"/>
          <w:szCs w:val="24"/>
          <w:lang w:eastAsia="it-IT"/>
          <w14:ligatures w14:val="none"/>
        </w:rPr>
        <w:t xml:space="preserve">il Commissario </w:t>
      </w:r>
      <w:r w:rsidR="00B96693">
        <w:rPr>
          <w:rFonts w:ascii="Times New Roman" w:eastAsia="Times New Roman" w:hAnsi="Times New Roman" w:cs="Times New Roman"/>
          <w:color w:val="000000"/>
          <w:kern w:val="0"/>
          <w:sz w:val="24"/>
          <w:szCs w:val="24"/>
          <w:lang w:eastAsia="it-IT"/>
          <w14:ligatures w14:val="none"/>
        </w:rPr>
        <w:t>d</w:t>
      </w:r>
      <w:r w:rsidRPr="00773CFC">
        <w:rPr>
          <w:rFonts w:ascii="Times New Roman" w:eastAsia="Times New Roman" w:hAnsi="Times New Roman" w:cs="Times New Roman"/>
          <w:color w:val="000000"/>
          <w:kern w:val="0"/>
          <w:sz w:val="24"/>
          <w:szCs w:val="24"/>
          <w:lang w:eastAsia="it-IT"/>
          <w14:ligatures w14:val="none"/>
        </w:rPr>
        <w:t xml:space="preserve">elegato avvierà le procedure per il recupero </w:t>
      </w:r>
      <w:r w:rsidR="000075F8" w:rsidRPr="00773CFC">
        <w:rPr>
          <w:rFonts w:ascii="Times New Roman" w:eastAsia="Times New Roman" w:hAnsi="Times New Roman" w:cs="Times New Roman"/>
          <w:color w:val="000000"/>
          <w:kern w:val="0"/>
          <w:sz w:val="24"/>
          <w:szCs w:val="24"/>
          <w:lang w:eastAsia="it-IT"/>
          <w14:ligatures w14:val="none"/>
        </w:rPr>
        <w:t xml:space="preserve">del contributo </w:t>
      </w:r>
      <w:r w:rsidR="00B45870" w:rsidRPr="00773CFC">
        <w:rPr>
          <w:rFonts w:ascii="Times New Roman" w:eastAsia="Times New Roman" w:hAnsi="Times New Roman" w:cs="Times New Roman"/>
          <w:color w:val="000000"/>
          <w:kern w:val="0"/>
          <w:sz w:val="24"/>
          <w:szCs w:val="24"/>
          <w:lang w:eastAsia="it-IT"/>
          <w14:ligatures w14:val="none"/>
        </w:rPr>
        <w:t>indicato</w:t>
      </w:r>
      <w:r w:rsidR="000075F8" w:rsidRPr="00773CFC">
        <w:rPr>
          <w:rFonts w:ascii="Times New Roman" w:eastAsia="Times New Roman" w:hAnsi="Times New Roman" w:cs="Times New Roman"/>
          <w:color w:val="000000"/>
          <w:kern w:val="0"/>
          <w:sz w:val="24"/>
          <w:szCs w:val="24"/>
          <w:lang w:eastAsia="it-IT"/>
          <w14:ligatures w14:val="none"/>
        </w:rPr>
        <w:t xml:space="preserve"> all’articolo</w:t>
      </w:r>
      <w:r w:rsidRPr="00773CFC">
        <w:rPr>
          <w:rFonts w:ascii="Times New Roman" w:eastAsia="Times New Roman" w:hAnsi="Times New Roman" w:cs="Times New Roman"/>
          <w:color w:val="000000"/>
          <w:kern w:val="0"/>
          <w:sz w:val="24"/>
          <w:szCs w:val="24"/>
          <w:lang w:eastAsia="it-IT"/>
          <w14:ligatures w14:val="none"/>
        </w:rPr>
        <w:t xml:space="preserve">, in misura proporzionale al periodo di mancata apertura al pubblico ed al tempo </w:t>
      </w:r>
      <w:r w:rsidR="00B45870" w:rsidRPr="00773CFC">
        <w:rPr>
          <w:rFonts w:ascii="Times New Roman" w:eastAsia="Times New Roman" w:hAnsi="Times New Roman" w:cs="Times New Roman"/>
          <w:color w:val="000000"/>
          <w:kern w:val="0"/>
          <w:sz w:val="24"/>
          <w:szCs w:val="24"/>
          <w:lang w:eastAsia="it-IT"/>
          <w14:ligatures w14:val="none"/>
        </w:rPr>
        <w:t>residuo</w:t>
      </w:r>
      <w:r w:rsidRPr="00773CFC">
        <w:rPr>
          <w:rFonts w:ascii="Times New Roman" w:eastAsia="Times New Roman" w:hAnsi="Times New Roman" w:cs="Times New Roman"/>
          <w:color w:val="000000"/>
          <w:kern w:val="0"/>
          <w:sz w:val="24"/>
          <w:szCs w:val="24"/>
          <w:lang w:eastAsia="it-IT"/>
          <w14:ligatures w14:val="none"/>
        </w:rPr>
        <w:t xml:space="preserve"> di validità della </w:t>
      </w:r>
      <w:r w:rsidR="0069653C">
        <w:rPr>
          <w:rFonts w:ascii="Times New Roman" w:eastAsia="Times New Roman" w:hAnsi="Times New Roman" w:cs="Times New Roman"/>
          <w:color w:val="000000"/>
          <w:kern w:val="0"/>
          <w:sz w:val="24"/>
          <w:szCs w:val="24"/>
          <w:lang w:eastAsia="it-IT"/>
          <w14:ligatures w14:val="none"/>
        </w:rPr>
        <w:t>C</w:t>
      </w:r>
      <w:r w:rsidRPr="00773CFC">
        <w:rPr>
          <w:rFonts w:ascii="Times New Roman" w:eastAsia="Times New Roman" w:hAnsi="Times New Roman" w:cs="Times New Roman"/>
          <w:color w:val="000000"/>
          <w:kern w:val="0"/>
          <w:sz w:val="24"/>
          <w:szCs w:val="24"/>
          <w:lang w:eastAsia="it-IT"/>
          <w14:ligatures w14:val="none"/>
        </w:rPr>
        <w:t xml:space="preserve">onvenzione, </w:t>
      </w:r>
      <w:r w:rsidRPr="00E303BD">
        <w:rPr>
          <w:rFonts w:ascii="Times New Roman" w:eastAsia="Times New Roman" w:hAnsi="Times New Roman" w:cs="Times New Roman"/>
          <w:kern w:val="0"/>
          <w:sz w:val="24"/>
          <w:szCs w:val="24"/>
          <w:lang w:eastAsia="it-IT"/>
          <w14:ligatures w14:val="none"/>
        </w:rPr>
        <w:t xml:space="preserve">secondo le modalità stabilite </w:t>
      </w:r>
      <w:r w:rsidR="007D2FCC" w:rsidRPr="00E303BD">
        <w:rPr>
          <w:rFonts w:ascii="Times New Roman" w:eastAsia="Times New Roman" w:hAnsi="Times New Roman" w:cs="Times New Roman"/>
          <w:kern w:val="0"/>
          <w:sz w:val="24"/>
          <w:szCs w:val="24"/>
          <w:lang w:eastAsia="it-IT"/>
          <w14:ligatures w14:val="none"/>
        </w:rPr>
        <w:t>dalla stessa Ordinanza</w:t>
      </w:r>
      <w:r w:rsidR="00F034CE" w:rsidRPr="00E303BD">
        <w:rPr>
          <w:rFonts w:ascii="Times New Roman" w:eastAsia="Times New Roman" w:hAnsi="Times New Roman" w:cs="Times New Roman"/>
          <w:kern w:val="0"/>
          <w:sz w:val="24"/>
          <w:szCs w:val="24"/>
          <w:lang w:eastAsia="it-IT"/>
          <w14:ligatures w14:val="none"/>
        </w:rPr>
        <w:t xml:space="preserve"> </w:t>
      </w:r>
      <w:r w:rsidR="00DD7119" w:rsidRPr="00E303BD">
        <w:rPr>
          <w:rFonts w:ascii="Times New Roman" w:eastAsia="Times New Roman" w:hAnsi="Times New Roman" w:cs="Times New Roman"/>
          <w:kern w:val="0"/>
          <w:sz w:val="24"/>
          <w:szCs w:val="24"/>
          <w:lang w:eastAsia="it-IT"/>
          <w14:ligatures w14:val="none"/>
        </w:rPr>
        <w:t>di cui agli artt. 16 e 18</w:t>
      </w:r>
      <w:r w:rsidR="007D2FCC" w:rsidRPr="00E303BD">
        <w:rPr>
          <w:rFonts w:ascii="Times New Roman" w:eastAsia="Times New Roman" w:hAnsi="Times New Roman" w:cs="Times New Roman"/>
          <w:kern w:val="0"/>
          <w:sz w:val="24"/>
          <w:szCs w:val="24"/>
          <w:lang w:eastAsia="it-IT"/>
          <w14:ligatures w14:val="none"/>
        </w:rPr>
        <w:t>.</w:t>
      </w:r>
    </w:p>
    <w:p w14:paraId="61E9AEE4" w14:textId="5E8851D4" w:rsidR="00095E0A" w:rsidRPr="00773CFC" w:rsidRDefault="00DA4A2A" w:rsidP="00773CFC">
      <w:pPr>
        <w:pStyle w:val="Paragrafoelenco"/>
        <w:numPr>
          <w:ilvl w:val="0"/>
          <w:numId w:val="22"/>
        </w:numPr>
        <w:spacing w:before="240"/>
        <w:ind w:left="357" w:hanging="357"/>
        <w:jc w:val="both"/>
        <w:rPr>
          <w:rFonts w:ascii="Times New Roman" w:eastAsia="Times New Roman" w:hAnsi="Times New Roman" w:cs="Times New Roman"/>
          <w:color w:val="000000"/>
          <w:kern w:val="0"/>
          <w:sz w:val="24"/>
          <w:szCs w:val="24"/>
          <w:lang w:eastAsia="it-IT"/>
          <w14:ligatures w14:val="none"/>
        </w:rPr>
      </w:pPr>
      <w:r w:rsidRPr="00773CFC">
        <w:rPr>
          <w:rFonts w:ascii="Times New Roman" w:eastAsia="Times New Roman" w:hAnsi="Times New Roman" w:cs="Times New Roman"/>
          <w:color w:val="000000"/>
          <w:kern w:val="0"/>
          <w:sz w:val="24"/>
          <w:szCs w:val="24"/>
          <w:lang w:eastAsia="it-IT"/>
          <w14:ligatures w14:val="none"/>
        </w:rPr>
        <w:t xml:space="preserve">Per il recupero delle relative somme si provvederà nelle forme previste dalla normativa in materia di riscossione coattiva delle entrate patrimoniali dello Stato. </w:t>
      </w:r>
    </w:p>
    <w:p w14:paraId="65B3E10C" w14:textId="239520CF" w:rsidR="00095E0A" w:rsidRPr="00773CFC" w:rsidRDefault="00095E0A" w:rsidP="00773CFC">
      <w:pPr>
        <w:pStyle w:val="Corpotesto"/>
        <w:spacing w:before="360" w:after="120"/>
        <w:jc w:val="center"/>
        <w:rPr>
          <w:b/>
          <w:szCs w:val="24"/>
        </w:rPr>
      </w:pPr>
      <w:r w:rsidRPr="00773CFC">
        <w:rPr>
          <w:b/>
          <w:szCs w:val="24"/>
        </w:rPr>
        <w:t xml:space="preserve">Articolo </w:t>
      </w:r>
      <w:r w:rsidR="003414B8" w:rsidRPr="00773CFC">
        <w:rPr>
          <w:b/>
          <w:szCs w:val="24"/>
        </w:rPr>
        <w:t xml:space="preserve">9 </w:t>
      </w:r>
      <w:r w:rsidRPr="00773CFC">
        <w:rPr>
          <w:b/>
          <w:szCs w:val="24"/>
        </w:rPr>
        <w:t xml:space="preserve">– Cause di forza maggiore </w:t>
      </w:r>
    </w:p>
    <w:p w14:paraId="40CD79FA" w14:textId="3EC9C640" w:rsidR="00095E0A" w:rsidRPr="00773CFC" w:rsidRDefault="00095E0A" w:rsidP="00CE680B">
      <w:pPr>
        <w:pStyle w:val="Paragrafoelenco"/>
        <w:numPr>
          <w:ilvl w:val="0"/>
          <w:numId w:val="23"/>
        </w:numPr>
        <w:spacing w:before="240"/>
        <w:jc w:val="both"/>
        <w:rPr>
          <w:rFonts w:ascii="Times New Roman" w:hAnsi="Times New Roman" w:cs="Times New Roman"/>
          <w:color w:val="000000"/>
          <w:sz w:val="24"/>
          <w:szCs w:val="24"/>
        </w:rPr>
      </w:pPr>
      <w:r w:rsidRPr="00773CFC">
        <w:rPr>
          <w:rFonts w:ascii="Times New Roman" w:hAnsi="Times New Roman" w:cs="Times New Roman"/>
          <w:color w:val="000000"/>
          <w:sz w:val="24"/>
          <w:szCs w:val="24"/>
        </w:rPr>
        <w:t xml:space="preserve">Nel caso in cui l’edificio </w:t>
      </w:r>
      <w:r w:rsidR="009C2BA6" w:rsidRPr="00773CFC">
        <w:rPr>
          <w:rFonts w:ascii="Times New Roman" w:hAnsi="Times New Roman" w:cs="Times New Roman"/>
          <w:color w:val="000000"/>
          <w:sz w:val="24"/>
          <w:szCs w:val="24"/>
        </w:rPr>
        <w:t xml:space="preserve">oggetto della </w:t>
      </w:r>
      <w:r w:rsidR="009C2BA6" w:rsidRPr="00130F86">
        <w:rPr>
          <w:rFonts w:ascii="Times New Roman" w:hAnsi="Times New Roman" w:cs="Times New Roman"/>
          <w:sz w:val="24"/>
          <w:szCs w:val="24"/>
        </w:rPr>
        <w:t xml:space="preserve">presente </w:t>
      </w:r>
      <w:r w:rsidR="0069653C">
        <w:rPr>
          <w:rFonts w:ascii="Times New Roman" w:hAnsi="Times New Roman" w:cs="Times New Roman"/>
          <w:sz w:val="24"/>
          <w:szCs w:val="24"/>
        </w:rPr>
        <w:t>C</w:t>
      </w:r>
      <w:r w:rsidRPr="00130F86">
        <w:rPr>
          <w:rFonts w:ascii="Times New Roman" w:hAnsi="Times New Roman" w:cs="Times New Roman"/>
          <w:sz w:val="24"/>
          <w:szCs w:val="24"/>
        </w:rPr>
        <w:t>onvenzione dovesse riportare successivi danni</w:t>
      </w:r>
      <w:r w:rsidR="00C438D2" w:rsidRPr="00130F86">
        <w:rPr>
          <w:rFonts w:ascii="Times New Roman" w:hAnsi="Times New Roman" w:cs="Times New Roman"/>
          <w:sz w:val="24"/>
          <w:szCs w:val="24"/>
        </w:rPr>
        <w:t xml:space="preserve"> </w:t>
      </w:r>
      <w:r w:rsidR="00130F86" w:rsidRPr="00130F86">
        <w:rPr>
          <w:rFonts w:ascii="Times New Roman" w:hAnsi="Times New Roman" w:cs="Times New Roman"/>
          <w:sz w:val="24"/>
          <w:szCs w:val="24"/>
        </w:rPr>
        <w:t>derivanti da eventi imprevedibili e non dipendenti dalla volontà dei beneficiari</w:t>
      </w:r>
      <w:r w:rsidRPr="00130F86">
        <w:rPr>
          <w:rFonts w:ascii="Times New Roman" w:hAnsi="Times New Roman" w:cs="Times New Roman"/>
          <w:sz w:val="24"/>
          <w:szCs w:val="24"/>
        </w:rPr>
        <w:t xml:space="preserve">, </w:t>
      </w:r>
      <w:r w:rsidR="00130F86" w:rsidRPr="00130F86">
        <w:rPr>
          <w:rFonts w:ascii="Times New Roman" w:hAnsi="Times New Roman" w:cs="Times New Roman"/>
          <w:sz w:val="24"/>
          <w:szCs w:val="24"/>
        </w:rPr>
        <w:t xml:space="preserve">questi </w:t>
      </w:r>
      <w:r w:rsidRPr="00773CFC">
        <w:rPr>
          <w:rFonts w:ascii="Times New Roman" w:hAnsi="Times New Roman" w:cs="Times New Roman"/>
          <w:color w:val="000000"/>
          <w:sz w:val="24"/>
          <w:szCs w:val="24"/>
        </w:rPr>
        <w:t xml:space="preserve">non saranno tenuti alla riparazione del bene, fatti salvi gli obblighi di conservazione disposti dal </w:t>
      </w:r>
      <w:proofErr w:type="spellStart"/>
      <w:r w:rsidRPr="00773CFC">
        <w:rPr>
          <w:rFonts w:ascii="Times New Roman" w:hAnsi="Times New Roman" w:cs="Times New Roman"/>
          <w:color w:val="000000"/>
          <w:sz w:val="24"/>
          <w:szCs w:val="24"/>
        </w:rPr>
        <w:t>D.Lgs.</w:t>
      </w:r>
      <w:proofErr w:type="spellEnd"/>
      <w:r w:rsidRPr="00773CFC">
        <w:rPr>
          <w:rFonts w:ascii="Times New Roman" w:hAnsi="Times New Roman" w:cs="Times New Roman"/>
          <w:color w:val="000000"/>
          <w:sz w:val="24"/>
          <w:szCs w:val="24"/>
        </w:rPr>
        <w:t xml:space="preserve"> 42/2004 e </w:t>
      </w:r>
      <w:proofErr w:type="spellStart"/>
      <w:r w:rsidRPr="00773CFC">
        <w:rPr>
          <w:rFonts w:ascii="Times New Roman" w:hAnsi="Times New Roman" w:cs="Times New Roman"/>
          <w:color w:val="000000"/>
          <w:sz w:val="24"/>
          <w:szCs w:val="24"/>
        </w:rPr>
        <w:t>s.m.i.</w:t>
      </w:r>
      <w:proofErr w:type="spellEnd"/>
      <w:r w:rsidRPr="00773CFC">
        <w:rPr>
          <w:rFonts w:ascii="Times New Roman" w:hAnsi="Times New Roman" w:cs="Times New Roman"/>
          <w:color w:val="000000"/>
          <w:sz w:val="24"/>
          <w:szCs w:val="24"/>
        </w:rPr>
        <w:t>, e potranno sospendere</w:t>
      </w:r>
      <w:r w:rsidR="007034D0" w:rsidRPr="00773CFC">
        <w:rPr>
          <w:rFonts w:ascii="Times New Roman" w:hAnsi="Times New Roman" w:cs="Times New Roman"/>
          <w:color w:val="000000"/>
          <w:sz w:val="24"/>
          <w:szCs w:val="24"/>
        </w:rPr>
        <w:t>,</w:t>
      </w:r>
      <w:r w:rsidR="003414B8" w:rsidRPr="00773CFC">
        <w:rPr>
          <w:rFonts w:ascii="Times New Roman" w:hAnsi="Times New Roman" w:cs="Times New Roman"/>
          <w:color w:val="000000"/>
          <w:sz w:val="24"/>
          <w:szCs w:val="24"/>
        </w:rPr>
        <w:t xml:space="preserve"> </w:t>
      </w:r>
      <w:r w:rsidR="007034D0" w:rsidRPr="00773CFC">
        <w:rPr>
          <w:rFonts w:ascii="Times New Roman" w:hAnsi="Times New Roman" w:cs="Times New Roman"/>
          <w:color w:val="000000"/>
          <w:sz w:val="24"/>
          <w:szCs w:val="24"/>
        </w:rPr>
        <w:t>previa informazione rivolta</w:t>
      </w:r>
      <w:r w:rsidR="003414B8" w:rsidRPr="00773CFC">
        <w:rPr>
          <w:rFonts w:ascii="Times New Roman" w:hAnsi="Times New Roman" w:cs="Times New Roman"/>
          <w:color w:val="000000"/>
          <w:sz w:val="24"/>
          <w:szCs w:val="24"/>
        </w:rPr>
        <w:t xml:space="preserve"> al Comune ed</w:t>
      </w:r>
      <w:r w:rsidR="007034D0" w:rsidRPr="00773CFC">
        <w:rPr>
          <w:rFonts w:ascii="Times New Roman" w:hAnsi="Times New Roman" w:cs="Times New Roman"/>
          <w:color w:val="000000"/>
          <w:sz w:val="24"/>
          <w:szCs w:val="24"/>
        </w:rPr>
        <w:t xml:space="preserve"> al </w:t>
      </w:r>
      <w:r w:rsidR="007034D0" w:rsidRPr="00773CFC">
        <w:rPr>
          <w:rFonts w:ascii="Times New Roman" w:hAnsi="Times New Roman" w:cs="Times New Roman"/>
          <w:sz w:val="24"/>
          <w:szCs w:val="24"/>
        </w:rPr>
        <w:t>Commissario</w:t>
      </w:r>
      <w:r w:rsidR="00C438D2" w:rsidRPr="00773CFC">
        <w:rPr>
          <w:rFonts w:ascii="Times New Roman" w:hAnsi="Times New Roman" w:cs="Times New Roman"/>
          <w:sz w:val="24"/>
          <w:szCs w:val="24"/>
        </w:rPr>
        <w:t xml:space="preserve"> </w:t>
      </w:r>
      <w:r w:rsidR="0069653C">
        <w:rPr>
          <w:rFonts w:ascii="Times New Roman" w:hAnsi="Times New Roman" w:cs="Times New Roman"/>
          <w:sz w:val="24"/>
          <w:szCs w:val="24"/>
        </w:rPr>
        <w:t>d</w:t>
      </w:r>
      <w:r w:rsidR="00C438D2" w:rsidRPr="00773CFC">
        <w:rPr>
          <w:rFonts w:ascii="Times New Roman" w:hAnsi="Times New Roman" w:cs="Times New Roman"/>
          <w:sz w:val="24"/>
          <w:szCs w:val="24"/>
        </w:rPr>
        <w:t>elegato</w:t>
      </w:r>
      <w:r w:rsidR="007034D0" w:rsidRPr="00773CFC">
        <w:rPr>
          <w:rFonts w:ascii="Times New Roman" w:hAnsi="Times New Roman" w:cs="Times New Roman"/>
          <w:sz w:val="24"/>
          <w:szCs w:val="24"/>
        </w:rPr>
        <w:t>,</w:t>
      </w:r>
      <w:r w:rsidRPr="00773CFC">
        <w:rPr>
          <w:rFonts w:ascii="Times New Roman" w:hAnsi="Times New Roman" w:cs="Times New Roman"/>
          <w:sz w:val="24"/>
          <w:szCs w:val="24"/>
        </w:rPr>
        <w:t xml:space="preserve"> la fruibilità </w:t>
      </w:r>
      <w:r w:rsidRPr="00773CFC">
        <w:rPr>
          <w:rFonts w:ascii="Times New Roman" w:hAnsi="Times New Roman" w:cs="Times New Roman"/>
          <w:color w:val="000000"/>
          <w:sz w:val="24"/>
          <w:szCs w:val="24"/>
        </w:rPr>
        <w:t>dell’edificio</w:t>
      </w:r>
      <w:r w:rsidR="00130F86">
        <w:rPr>
          <w:rFonts w:ascii="Times New Roman" w:hAnsi="Times New Roman" w:cs="Times New Roman"/>
          <w:color w:val="000000"/>
          <w:sz w:val="24"/>
          <w:szCs w:val="24"/>
        </w:rPr>
        <w:t>,</w:t>
      </w:r>
      <w:r w:rsidRPr="00773CFC">
        <w:rPr>
          <w:rFonts w:ascii="Times New Roman" w:hAnsi="Times New Roman" w:cs="Times New Roman"/>
          <w:color w:val="000000"/>
          <w:sz w:val="24"/>
          <w:szCs w:val="24"/>
        </w:rPr>
        <w:t xml:space="preserve"> se si present</w:t>
      </w:r>
      <w:r w:rsidR="00130F86">
        <w:rPr>
          <w:rFonts w:ascii="Times New Roman" w:hAnsi="Times New Roman" w:cs="Times New Roman"/>
          <w:color w:val="000000"/>
          <w:sz w:val="24"/>
          <w:szCs w:val="24"/>
        </w:rPr>
        <w:t>a</w:t>
      </w:r>
      <w:r w:rsidRPr="00773CFC">
        <w:rPr>
          <w:rFonts w:ascii="Times New Roman" w:hAnsi="Times New Roman" w:cs="Times New Roman"/>
          <w:color w:val="000000"/>
          <w:sz w:val="24"/>
          <w:szCs w:val="24"/>
        </w:rPr>
        <w:t>no condizioni di pericolo per le persone e che possano esporre i beneficiari stessi a richiesta di danni e/o di risarcimento per</w:t>
      </w:r>
      <w:r w:rsidR="0059355D" w:rsidRPr="00773CFC">
        <w:rPr>
          <w:rFonts w:ascii="Times New Roman" w:hAnsi="Times New Roman" w:cs="Times New Roman"/>
          <w:color w:val="000000"/>
          <w:sz w:val="24"/>
          <w:szCs w:val="24"/>
        </w:rPr>
        <w:t xml:space="preserve"> </w:t>
      </w:r>
      <w:r w:rsidRPr="00773CFC">
        <w:rPr>
          <w:rFonts w:ascii="Times New Roman" w:hAnsi="Times New Roman" w:cs="Times New Roman"/>
          <w:color w:val="000000"/>
          <w:sz w:val="24"/>
          <w:szCs w:val="24"/>
        </w:rPr>
        <w:t xml:space="preserve">responsabilità civile. </w:t>
      </w:r>
    </w:p>
    <w:p w14:paraId="7E9F56B6" w14:textId="468630C8" w:rsidR="006B5DE2" w:rsidRPr="00773CFC" w:rsidRDefault="00095E0A" w:rsidP="00095E0A">
      <w:pPr>
        <w:pStyle w:val="Paragrafoelenco"/>
        <w:numPr>
          <w:ilvl w:val="0"/>
          <w:numId w:val="23"/>
        </w:numPr>
        <w:spacing w:before="240"/>
        <w:jc w:val="both"/>
        <w:rPr>
          <w:rFonts w:ascii="Times New Roman" w:hAnsi="Times New Roman" w:cs="Times New Roman"/>
          <w:color w:val="000000"/>
          <w:sz w:val="24"/>
          <w:szCs w:val="24"/>
        </w:rPr>
      </w:pPr>
      <w:r w:rsidRPr="00773CFC">
        <w:rPr>
          <w:rFonts w:ascii="Times New Roman" w:hAnsi="Times New Roman" w:cs="Times New Roman"/>
          <w:color w:val="000000"/>
          <w:sz w:val="24"/>
          <w:szCs w:val="24"/>
        </w:rPr>
        <w:t xml:space="preserve">Se i beneficiari </w:t>
      </w:r>
      <w:r w:rsidR="006B5DE2" w:rsidRPr="00773CFC">
        <w:rPr>
          <w:rFonts w:ascii="Times New Roman" w:hAnsi="Times New Roman" w:cs="Times New Roman"/>
          <w:color w:val="000000"/>
          <w:sz w:val="24"/>
          <w:szCs w:val="24"/>
        </w:rPr>
        <w:t>riterranno</w:t>
      </w:r>
      <w:r w:rsidRPr="00773CFC">
        <w:rPr>
          <w:rFonts w:ascii="Times New Roman" w:hAnsi="Times New Roman" w:cs="Times New Roman"/>
          <w:color w:val="000000"/>
          <w:sz w:val="24"/>
          <w:szCs w:val="24"/>
        </w:rPr>
        <w:t xml:space="preserve"> possibile la riparazione del danno, la durata della </w:t>
      </w:r>
      <w:r w:rsidR="0059355D" w:rsidRPr="00773CFC">
        <w:rPr>
          <w:rFonts w:ascii="Times New Roman" w:hAnsi="Times New Roman" w:cs="Times New Roman"/>
          <w:color w:val="000000"/>
          <w:sz w:val="24"/>
          <w:szCs w:val="24"/>
        </w:rPr>
        <w:t xml:space="preserve">presente </w:t>
      </w:r>
      <w:r w:rsidR="00FE5AFD">
        <w:rPr>
          <w:rFonts w:ascii="Times New Roman" w:hAnsi="Times New Roman" w:cs="Times New Roman"/>
          <w:color w:val="000000"/>
          <w:sz w:val="24"/>
          <w:szCs w:val="24"/>
        </w:rPr>
        <w:t>C</w:t>
      </w:r>
      <w:r w:rsidR="0059355D" w:rsidRPr="00773CFC">
        <w:rPr>
          <w:rFonts w:ascii="Times New Roman" w:hAnsi="Times New Roman" w:cs="Times New Roman"/>
          <w:color w:val="000000"/>
          <w:sz w:val="24"/>
          <w:szCs w:val="24"/>
        </w:rPr>
        <w:t xml:space="preserve">onvenzione </w:t>
      </w:r>
      <w:r w:rsidRPr="00773CFC">
        <w:rPr>
          <w:rFonts w:ascii="Times New Roman" w:hAnsi="Times New Roman" w:cs="Times New Roman"/>
          <w:color w:val="000000"/>
          <w:sz w:val="24"/>
          <w:szCs w:val="24"/>
        </w:rPr>
        <w:t>sarà sospesa e si riattiverà dopo la nuova apertura dell’immobile.</w:t>
      </w:r>
    </w:p>
    <w:p w14:paraId="139FEC68" w14:textId="6E213713" w:rsidR="00D041DD" w:rsidRPr="00773CFC" w:rsidRDefault="00D041DD" w:rsidP="00773CFC">
      <w:pPr>
        <w:pStyle w:val="Corpotesto"/>
        <w:spacing w:before="360" w:after="120"/>
        <w:jc w:val="center"/>
        <w:rPr>
          <w:b/>
          <w:bCs/>
          <w:szCs w:val="24"/>
        </w:rPr>
      </w:pPr>
      <w:r w:rsidRPr="00773CFC">
        <w:rPr>
          <w:b/>
          <w:bCs/>
          <w:szCs w:val="24"/>
        </w:rPr>
        <w:t xml:space="preserve">Articolo </w:t>
      </w:r>
      <w:r w:rsidR="72DC03F0" w:rsidRPr="00773CFC">
        <w:rPr>
          <w:b/>
          <w:bCs/>
          <w:szCs w:val="24"/>
        </w:rPr>
        <w:t>10</w:t>
      </w:r>
      <w:r w:rsidRPr="00773CFC">
        <w:rPr>
          <w:b/>
          <w:bCs/>
          <w:szCs w:val="24"/>
        </w:rPr>
        <w:t xml:space="preserve"> - Pubblicità dell’atto</w:t>
      </w:r>
    </w:p>
    <w:p w14:paraId="379788C6" w14:textId="1896F1EE" w:rsidR="00D041DD" w:rsidRPr="00773CFC" w:rsidRDefault="00D041DD" w:rsidP="0E14B606">
      <w:pPr>
        <w:pStyle w:val="Paragrafoelenco"/>
        <w:numPr>
          <w:ilvl w:val="0"/>
          <w:numId w:val="24"/>
        </w:numPr>
        <w:spacing w:before="240"/>
        <w:jc w:val="both"/>
        <w:rPr>
          <w:rFonts w:ascii="Times New Roman" w:eastAsia="Times New Roman" w:hAnsi="Times New Roman" w:cs="Times New Roman"/>
          <w:strike/>
          <w:kern w:val="0"/>
          <w:sz w:val="24"/>
          <w:szCs w:val="24"/>
          <w:lang w:eastAsia="it-IT"/>
          <w14:ligatures w14:val="none"/>
        </w:rPr>
      </w:pPr>
      <w:r w:rsidRPr="00773CFC">
        <w:rPr>
          <w:rFonts w:ascii="Times New Roman" w:eastAsia="Times New Roman" w:hAnsi="Times New Roman" w:cs="Times New Roman"/>
          <w:kern w:val="0"/>
          <w:sz w:val="24"/>
          <w:szCs w:val="24"/>
          <w:lang w:eastAsia="it-IT"/>
          <w14:ligatures w14:val="none"/>
        </w:rPr>
        <w:t xml:space="preserve">La presente </w:t>
      </w:r>
      <w:r w:rsidR="00FE5AFD">
        <w:rPr>
          <w:rFonts w:ascii="Times New Roman" w:eastAsia="Times New Roman" w:hAnsi="Times New Roman" w:cs="Times New Roman"/>
          <w:kern w:val="0"/>
          <w:sz w:val="24"/>
          <w:szCs w:val="24"/>
          <w:lang w:eastAsia="it-IT"/>
          <w14:ligatures w14:val="none"/>
        </w:rPr>
        <w:t>C</w:t>
      </w:r>
      <w:r w:rsidRPr="00773CFC">
        <w:rPr>
          <w:rFonts w:ascii="Times New Roman" w:eastAsia="Times New Roman" w:hAnsi="Times New Roman" w:cs="Times New Roman"/>
          <w:kern w:val="0"/>
          <w:sz w:val="24"/>
          <w:szCs w:val="24"/>
          <w:lang w:eastAsia="it-IT"/>
          <w14:ligatures w14:val="none"/>
        </w:rPr>
        <w:t xml:space="preserve">onvenzione verrà trasmessa al Sindaco del Comune di </w:t>
      </w:r>
      <w:r w:rsidR="00E303BD">
        <w:rPr>
          <w:rFonts w:ascii="Times New Roman" w:eastAsia="Times New Roman" w:hAnsi="Times New Roman" w:cs="Times New Roman"/>
          <w:kern w:val="0"/>
          <w:sz w:val="24"/>
          <w:szCs w:val="24"/>
          <w:lang w:eastAsia="it-IT"/>
          <w14:ligatures w14:val="none"/>
        </w:rPr>
        <w:t>____________________</w:t>
      </w:r>
      <w:r w:rsidR="00560F30">
        <w:rPr>
          <w:rFonts w:ascii="Times New Roman" w:eastAsia="Times New Roman" w:hAnsi="Times New Roman" w:cs="Times New Roman"/>
          <w:kern w:val="0"/>
          <w:sz w:val="24"/>
          <w:szCs w:val="24"/>
          <w:lang w:eastAsia="it-IT"/>
          <w14:ligatures w14:val="none"/>
        </w:rPr>
        <w:t xml:space="preserve"> ed al Ministero della Cultura</w:t>
      </w:r>
      <w:r w:rsidR="00E303BD" w:rsidRPr="00773CFC">
        <w:rPr>
          <w:rFonts w:ascii="Times New Roman" w:eastAsia="Times New Roman" w:hAnsi="Times New Roman" w:cs="Times New Roman"/>
          <w:kern w:val="0"/>
          <w:sz w:val="24"/>
          <w:szCs w:val="24"/>
          <w:lang w:eastAsia="it-IT"/>
          <w14:ligatures w14:val="none"/>
        </w:rPr>
        <w:t>.</w:t>
      </w:r>
      <w:r w:rsidRPr="00773CFC">
        <w:rPr>
          <w:rFonts w:ascii="Times New Roman" w:eastAsia="Times New Roman" w:hAnsi="Times New Roman" w:cs="Times New Roman"/>
          <w:kern w:val="0"/>
          <w:sz w:val="24"/>
          <w:szCs w:val="24"/>
          <w:lang w:eastAsia="it-IT"/>
          <w14:ligatures w14:val="none"/>
        </w:rPr>
        <w:t xml:space="preserve"> Le indicazioni tratte </w:t>
      </w:r>
      <w:r w:rsidR="0059355D" w:rsidRPr="00773CFC">
        <w:rPr>
          <w:rFonts w:ascii="Times New Roman" w:eastAsia="Times New Roman" w:hAnsi="Times New Roman" w:cs="Times New Roman"/>
          <w:kern w:val="0"/>
          <w:sz w:val="24"/>
          <w:szCs w:val="24"/>
          <w:lang w:eastAsia="it-IT"/>
          <w14:ligatures w14:val="none"/>
        </w:rPr>
        <w:t>dalla stessa</w:t>
      </w:r>
      <w:r w:rsidRPr="00773CFC">
        <w:rPr>
          <w:rFonts w:ascii="Times New Roman" w:eastAsia="Times New Roman" w:hAnsi="Times New Roman" w:cs="Times New Roman"/>
          <w:kern w:val="0"/>
          <w:sz w:val="24"/>
          <w:szCs w:val="24"/>
          <w:lang w:eastAsia="it-IT"/>
          <w14:ligatures w14:val="none"/>
        </w:rPr>
        <w:t xml:space="preserve"> (ad esempio: </w:t>
      </w:r>
      <w:r w:rsidR="00E303BD">
        <w:rPr>
          <w:rFonts w:ascii="Times New Roman" w:eastAsia="Times New Roman" w:hAnsi="Times New Roman" w:cs="Times New Roman"/>
          <w:kern w:val="0"/>
          <w:sz w:val="24"/>
          <w:szCs w:val="24"/>
          <w:lang w:eastAsia="it-IT"/>
          <w14:ligatures w14:val="none"/>
        </w:rPr>
        <w:t>giornate ed orari</w:t>
      </w:r>
      <w:r w:rsidRPr="00773CFC">
        <w:rPr>
          <w:rFonts w:ascii="Times New Roman" w:eastAsia="Times New Roman" w:hAnsi="Times New Roman" w:cs="Times New Roman"/>
          <w:kern w:val="0"/>
          <w:sz w:val="24"/>
          <w:szCs w:val="24"/>
          <w:lang w:eastAsia="it-IT"/>
          <w14:ligatures w14:val="none"/>
        </w:rPr>
        <w:t xml:space="preserve"> di </w:t>
      </w:r>
      <w:r w:rsidRPr="00773CFC">
        <w:rPr>
          <w:rFonts w:ascii="Times New Roman" w:eastAsia="Times New Roman" w:hAnsi="Times New Roman" w:cs="Times New Roman"/>
          <w:kern w:val="0"/>
          <w:sz w:val="24"/>
          <w:szCs w:val="24"/>
          <w:lang w:eastAsia="it-IT"/>
          <w14:ligatures w14:val="none"/>
        </w:rPr>
        <w:lastRenderedPageBreak/>
        <w:t xml:space="preserve">apertura al pubblico) potranno essere pubblicate sui siti internet della Regione Emilia-Romagna e del Comune di </w:t>
      </w:r>
      <w:r w:rsidR="00E303BD">
        <w:rPr>
          <w:rFonts w:ascii="Times New Roman" w:eastAsia="Times New Roman" w:hAnsi="Times New Roman" w:cs="Times New Roman"/>
          <w:kern w:val="0"/>
          <w:sz w:val="24"/>
          <w:szCs w:val="24"/>
          <w:lang w:eastAsia="it-IT"/>
          <w14:ligatures w14:val="none"/>
        </w:rPr>
        <w:t>__________________.</w:t>
      </w:r>
    </w:p>
    <w:p w14:paraId="1724FAB3" w14:textId="0E077B44" w:rsidR="00D041DD" w:rsidRPr="00773CFC" w:rsidRDefault="00D041DD" w:rsidP="00773CFC">
      <w:pPr>
        <w:pStyle w:val="Paragrafoelenco"/>
        <w:numPr>
          <w:ilvl w:val="0"/>
          <w:numId w:val="24"/>
        </w:numPr>
        <w:spacing w:before="240"/>
        <w:jc w:val="both"/>
        <w:rPr>
          <w:rFonts w:ascii="Times New Roman" w:eastAsia="Times New Roman" w:hAnsi="Times New Roman" w:cs="Times New Roman"/>
          <w:kern w:val="0"/>
          <w:sz w:val="24"/>
          <w:szCs w:val="24"/>
          <w:lang w:eastAsia="it-IT"/>
          <w14:ligatures w14:val="none"/>
        </w:rPr>
      </w:pPr>
      <w:r w:rsidRPr="00773CFC">
        <w:rPr>
          <w:rFonts w:ascii="Times New Roman" w:eastAsia="Times New Roman" w:hAnsi="Times New Roman" w:cs="Times New Roman"/>
          <w:kern w:val="0"/>
          <w:sz w:val="24"/>
          <w:szCs w:val="24"/>
          <w:lang w:eastAsia="it-IT"/>
          <w14:ligatures w14:val="none"/>
        </w:rPr>
        <w:t xml:space="preserve">Si </w:t>
      </w:r>
      <w:r w:rsidRPr="00773CFC">
        <w:rPr>
          <w:rFonts w:ascii="Times New Roman" w:eastAsia="Times New Roman" w:hAnsi="Times New Roman" w:cs="Times New Roman"/>
          <w:bCs/>
          <w:kern w:val="0"/>
          <w:sz w:val="24"/>
          <w:szCs w:val="24"/>
          <w:lang w:eastAsia="it-IT"/>
          <w14:ligatures w14:val="none"/>
        </w:rPr>
        <w:t>precisa</w:t>
      </w:r>
      <w:r w:rsidRPr="00773CFC">
        <w:rPr>
          <w:rFonts w:ascii="Times New Roman" w:eastAsia="Times New Roman" w:hAnsi="Times New Roman" w:cs="Times New Roman"/>
          <w:kern w:val="0"/>
          <w:sz w:val="24"/>
          <w:szCs w:val="24"/>
          <w:lang w:eastAsia="it-IT"/>
          <w14:ligatures w14:val="none"/>
        </w:rPr>
        <w:t xml:space="preserve"> inoltre che per favorire l’accesso del pubblico, potranno essere pubblicate sui </w:t>
      </w:r>
      <w:proofErr w:type="gramStart"/>
      <w:r w:rsidRPr="00773CFC">
        <w:rPr>
          <w:rFonts w:ascii="Times New Roman" w:eastAsia="Times New Roman" w:hAnsi="Times New Roman" w:cs="Times New Roman"/>
          <w:kern w:val="0"/>
          <w:sz w:val="24"/>
          <w:szCs w:val="24"/>
          <w:lang w:eastAsia="it-IT"/>
          <w14:ligatures w14:val="none"/>
        </w:rPr>
        <w:t>predetti</w:t>
      </w:r>
      <w:proofErr w:type="gramEnd"/>
      <w:r w:rsidRPr="00773CFC">
        <w:rPr>
          <w:rFonts w:ascii="Times New Roman" w:eastAsia="Times New Roman" w:hAnsi="Times New Roman" w:cs="Times New Roman"/>
          <w:kern w:val="0"/>
          <w:sz w:val="24"/>
          <w:szCs w:val="24"/>
          <w:lang w:eastAsia="it-IT"/>
          <w14:ligatures w14:val="none"/>
        </w:rPr>
        <w:t xml:space="preserve"> siti, con modalità da concordarsi tra le parti, eventuali ulteriori informazioni comunque utili al visitatore.</w:t>
      </w:r>
    </w:p>
    <w:p w14:paraId="72B4DE62" w14:textId="0688C53C" w:rsidR="00D041DD" w:rsidRPr="00773CFC" w:rsidRDefault="00D041DD" w:rsidP="00773CFC">
      <w:pPr>
        <w:pStyle w:val="Corpotesto"/>
        <w:spacing w:before="360" w:after="120"/>
        <w:jc w:val="center"/>
        <w:rPr>
          <w:b/>
          <w:bCs/>
          <w:szCs w:val="24"/>
        </w:rPr>
      </w:pPr>
      <w:bookmarkStart w:id="0" w:name="_Hlk141278666"/>
      <w:r w:rsidRPr="00773CFC">
        <w:rPr>
          <w:b/>
          <w:bCs/>
          <w:szCs w:val="24"/>
        </w:rPr>
        <w:t xml:space="preserve">Articolo </w:t>
      </w:r>
      <w:r w:rsidR="00EA41C5" w:rsidRPr="00773CFC">
        <w:rPr>
          <w:b/>
          <w:bCs/>
          <w:szCs w:val="24"/>
        </w:rPr>
        <w:t>1</w:t>
      </w:r>
      <w:r w:rsidR="61750FAC" w:rsidRPr="00773CFC">
        <w:rPr>
          <w:b/>
          <w:bCs/>
          <w:szCs w:val="24"/>
        </w:rPr>
        <w:t>1</w:t>
      </w:r>
      <w:r w:rsidR="00FE59FB" w:rsidRPr="00773CFC">
        <w:rPr>
          <w:b/>
          <w:bCs/>
          <w:szCs w:val="24"/>
        </w:rPr>
        <w:t xml:space="preserve"> </w:t>
      </w:r>
      <w:bookmarkEnd w:id="0"/>
      <w:r w:rsidR="00FE59FB" w:rsidRPr="00773CFC">
        <w:rPr>
          <w:b/>
          <w:bCs/>
          <w:szCs w:val="24"/>
        </w:rPr>
        <w:t xml:space="preserve">- </w:t>
      </w:r>
      <w:r w:rsidRPr="00773CFC">
        <w:rPr>
          <w:b/>
          <w:bCs/>
          <w:szCs w:val="24"/>
        </w:rPr>
        <w:t>Trattamento dei dati</w:t>
      </w:r>
    </w:p>
    <w:p w14:paraId="1EC7BA72" w14:textId="71CBE4F1" w:rsidR="00D46B9D" w:rsidRPr="00773CFC" w:rsidRDefault="00D041DD" w:rsidP="00773CFC">
      <w:pPr>
        <w:pStyle w:val="Paragrafoelenco"/>
        <w:numPr>
          <w:ilvl w:val="0"/>
          <w:numId w:val="25"/>
        </w:numPr>
        <w:spacing w:before="240"/>
        <w:jc w:val="both"/>
        <w:rPr>
          <w:rFonts w:ascii="Times New Roman" w:eastAsia="Times New Roman" w:hAnsi="Times New Roman" w:cs="Times New Roman"/>
          <w:kern w:val="0"/>
          <w:sz w:val="24"/>
          <w:szCs w:val="24"/>
          <w:lang w:eastAsia="it-IT"/>
          <w14:ligatures w14:val="none"/>
        </w:rPr>
      </w:pPr>
      <w:r w:rsidRPr="00773CFC">
        <w:rPr>
          <w:rFonts w:ascii="Times New Roman" w:eastAsia="Times New Roman" w:hAnsi="Times New Roman" w:cs="Times New Roman"/>
          <w:kern w:val="0"/>
          <w:sz w:val="24"/>
          <w:szCs w:val="24"/>
          <w:lang w:eastAsia="it-IT"/>
          <w14:ligatures w14:val="none"/>
        </w:rPr>
        <w:t xml:space="preserve">Ai sensi e per gli effetti dell’articolo 13 del </w:t>
      </w:r>
      <w:proofErr w:type="spellStart"/>
      <w:r w:rsidRPr="00773CFC">
        <w:rPr>
          <w:rFonts w:ascii="Times New Roman" w:eastAsia="Times New Roman" w:hAnsi="Times New Roman" w:cs="Times New Roman"/>
          <w:kern w:val="0"/>
          <w:sz w:val="24"/>
          <w:szCs w:val="24"/>
          <w:lang w:eastAsia="it-IT"/>
          <w14:ligatures w14:val="none"/>
        </w:rPr>
        <w:t>D.Lgs.</w:t>
      </w:r>
      <w:proofErr w:type="spellEnd"/>
      <w:r w:rsidRPr="00773CFC">
        <w:rPr>
          <w:rFonts w:ascii="Times New Roman" w:eastAsia="Times New Roman" w:hAnsi="Times New Roman" w:cs="Times New Roman"/>
          <w:kern w:val="0"/>
          <w:sz w:val="24"/>
          <w:szCs w:val="24"/>
          <w:lang w:eastAsia="it-IT"/>
          <w14:ligatures w14:val="none"/>
        </w:rPr>
        <w:t xml:space="preserve"> 196/2003 e del Regolamento europeo n. 679/2016 sono titolari, ciascuno per i trattamenti dei dati personali di propria competenza, come disciplinati dalla presente Convenzione, il proprietario del bene culturale e il Commissario </w:t>
      </w:r>
      <w:r w:rsidR="00FE5AFD">
        <w:rPr>
          <w:rFonts w:ascii="Times New Roman" w:eastAsia="Times New Roman" w:hAnsi="Times New Roman" w:cs="Times New Roman"/>
          <w:kern w:val="0"/>
          <w:sz w:val="24"/>
          <w:szCs w:val="24"/>
          <w:lang w:eastAsia="it-IT"/>
          <w14:ligatures w14:val="none"/>
        </w:rPr>
        <w:t>d</w:t>
      </w:r>
      <w:r w:rsidRPr="00773CFC">
        <w:rPr>
          <w:rFonts w:ascii="Times New Roman" w:eastAsia="Times New Roman" w:hAnsi="Times New Roman" w:cs="Times New Roman"/>
          <w:kern w:val="0"/>
          <w:sz w:val="24"/>
          <w:szCs w:val="24"/>
          <w:lang w:eastAsia="it-IT"/>
          <w14:ligatures w14:val="none"/>
        </w:rPr>
        <w:t>elegato Sisma Emilia 2012, con sede in Bologna, Viale Aldo Moro n. 52, 40127 ed il proprietario del bene culturale.</w:t>
      </w:r>
    </w:p>
    <w:p w14:paraId="78A1C72E" w14:textId="2C3564A3" w:rsidR="003D5A55" w:rsidRPr="00773CFC" w:rsidRDefault="00F45684" w:rsidP="00773CFC">
      <w:pPr>
        <w:pStyle w:val="Corpotesto"/>
        <w:spacing w:before="360" w:after="120"/>
        <w:jc w:val="center"/>
        <w:rPr>
          <w:b/>
          <w:bCs/>
          <w:szCs w:val="24"/>
        </w:rPr>
      </w:pPr>
      <w:bookmarkStart w:id="1" w:name="_Hlk141341776"/>
      <w:r w:rsidRPr="00773CFC">
        <w:rPr>
          <w:b/>
          <w:bCs/>
          <w:szCs w:val="24"/>
        </w:rPr>
        <w:t xml:space="preserve">Articolo </w:t>
      </w:r>
      <w:r w:rsidR="002B6D08" w:rsidRPr="00773CFC">
        <w:rPr>
          <w:b/>
          <w:bCs/>
          <w:szCs w:val="24"/>
        </w:rPr>
        <w:t>12</w:t>
      </w:r>
      <w:r w:rsidR="00FE59FB" w:rsidRPr="00773CFC">
        <w:rPr>
          <w:b/>
          <w:bCs/>
          <w:szCs w:val="24"/>
        </w:rPr>
        <w:t xml:space="preserve"> </w:t>
      </w:r>
      <w:r w:rsidR="00B00BCA">
        <w:rPr>
          <w:b/>
          <w:bCs/>
          <w:szCs w:val="24"/>
        </w:rPr>
        <w:t>–</w:t>
      </w:r>
      <w:r w:rsidR="00FE59FB" w:rsidRPr="00773CFC">
        <w:rPr>
          <w:b/>
          <w:bCs/>
          <w:szCs w:val="24"/>
        </w:rPr>
        <w:t xml:space="preserve"> </w:t>
      </w:r>
      <w:r w:rsidR="00B00BCA">
        <w:rPr>
          <w:b/>
          <w:bCs/>
          <w:szCs w:val="24"/>
        </w:rPr>
        <w:t>Registrazione e t</w:t>
      </w:r>
      <w:r w:rsidR="00583541" w:rsidRPr="00773CFC">
        <w:rPr>
          <w:b/>
          <w:bCs/>
          <w:szCs w:val="24"/>
        </w:rPr>
        <w:t>rascrizione</w:t>
      </w:r>
    </w:p>
    <w:p w14:paraId="60B1334E" w14:textId="25AC9C78" w:rsidR="00DC6FD8" w:rsidRDefault="00DC6FD8" w:rsidP="00300D31">
      <w:pPr>
        <w:pStyle w:val="Paragrafoelenco"/>
        <w:numPr>
          <w:ilvl w:val="0"/>
          <w:numId w:val="26"/>
        </w:numPr>
        <w:spacing w:before="240"/>
        <w:jc w:val="both"/>
        <w:rPr>
          <w:rFonts w:ascii="Times New Roman" w:eastAsia="Times New Roman" w:hAnsi="Times New Roman" w:cs="Times New Roman"/>
          <w:kern w:val="0"/>
          <w:sz w:val="24"/>
          <w:szCs w:val="24"/>
          <w:lang w:eastAsia="it-IT"/>
          <w14:ligatures w14:val="none"/>
        </w:rPr>
      </w:pPr>
      <w:r w:rsidRPr="00773CFC">
        <w:rPr>
          <w:rFonts w:ascii="Times New Roman" w:eastAsia="Times New Roman" w:hAnsi="Times New Roman" w:cs="Times New Roman"/>
          <w:kern w:val="0"/>
          <w:sz w:val="24"/>
          <w:szCs w:val="24"/>
          <w:lang w:eastAsia="it-IT"/>
          <w14:ligatures w14:val="none"/>
        </w:rPr>
        <w:t>La presente Convenzione ai sensi del D.</w:t>
      </w:r>
      <w:r w:rsidR="005925C0" w:rsidRPr="00773CFC">
        <w:rPr>
          <w:rFonts w:ascii="Times New Roman" w:eastAsia="Times New Roman" w:hAnsi="Times New Roman" w:cs="Times New Roman"/>
          <w:kern w:val="0"/>
          <w:sz w:val="24"/>
          <w:szCs w:val="24"/>
          <w:lang w:eastAsia="it-IT"/>
          <w14:ligatures w14:val="none"/>
        </w:rPr>
        <w:t>P</w:t>
      </w:r>
      <w:r w:rsidRPr="00773CFC">
        <w:rPr>
          <w:rFonts w:ascii="Times New Roman" w:eastAsia="Times New Roman" w:hAnsi="Times New Roman" w:cs="Times New Roman"/>
          <w:kern w:val="0"/>
          <w:sz w:val="24"/>
          <w:szCs w:val="24"/>
          <w:lang w:eastAsia="it-IT"/>
          <w14:ligatures w14:val="none"/>
        </w:rPr>
        <w:t>.R. 347/90 articoli 1 e 2 sarà trascritta presso la Conservatoria dei Registri Immobiliari competente per Territorio</w:t>
      </w:r>
      <w:r w:rsidR="001F40E6" w:rsidRPr="00773CFC">
        <w:rPr>
          <w:rFonts w:ascii="Times New Roman" w:eastAsia="Times New Roman" w:hAnsi="Times New Roman" w:cs="Times New Roman"/>
          <w:kern w:val="0"/>
          <w:sz w:val="24"/>
          <w:szCs w:val="24"/>
          <w:lang w:eastAsia="it-IT"/>
          <w14:ligatures w14:val="none"/>
        </w:rPr>
        <w:t xml:space="preserve">, a cura </w:t>
      </w:r>
      <w:r w:rsidR="00560F30">
        <w:rPr>
          <w:rFonts w:ascii="Times New Roman" w:eastAsia="Times New Roman" w:hAnsi="Times New Roman" w:cs="Times New Roman"/>
          <w:kern w:val="0"/>
          <w:sz w:val="24"/>
          <w:szCs w:val="24"/>
          <w:lang w:eastAsia="it-IT"/>
          <w14:ligatures w14:val="none"/>
        </w:rPr>
        <w:t>del Commissario delegato</w:t>
      </w:r>
      <w:r w:rsidRPr="00773CFC">
        <w:rPr>
          <w:rFonts w:ascii="Times New Roman" w:eastAsia="Times New Roman" w:hAnsi="Times New Roman" w:cs="Times New Roman"/>
          <w:kern w:val="0"/>
          <w:sz w:val="24"/>
          <w:szCs w:val="24"/>
          <w:lang w:eastAsia="it-IT"/>
          <w14:ligatures w14:val="none"/>
        </w:rPr>
        <w:t>.</w:t>
      </w:r>
    </w:p>
    <w:p w14:paraId="3D1FE4B6" w14:textId="1A57A61A" w:rsidR="00B815EB" w:rsidRPr="00B815EB" w:rsidRDefault="00B815EB" w:rsidP="00B815EB">
      <w:pPr>
        <w:pStyle w:val="Paragrafoelenco"/>
        <w:numPr>
          <w:ilvl w:val="0"/>
          <w:numId w:val="26"/>
        </w:numPr>
        <w:spacing w:before="240"/>
        <w:jc w:val="both"/>
        <w:rPr>
          <w:rFonts w:ascii="Times New Roman" w:eastAsia="Times New Roman" w:hAnsi="Times New Roman" w:cs="Times New Roman"/>
          <w:kern w:val="0"/>
          <w:sz w:val="24"/>
          <w:szCs w:val="24"/>
          <w:lang w:eastAsia="it-IT"/>
          <w14:ligatures w14:val="none"/>
        </w:rPr>
      </w:pPr>
      <w:r w:rsidRPr="00B815EB">
        <w:rPr>
          <w:rFonts w:ascii="Times New Roman" w:eastAsia="Times New Roman" w:hAnsi="Times New Roman" w:cs="Times New Roman"/>
          <w:kern w:val="0"/>
          <w:sz w:val="24"/>
          <w:szCs w:val="24"/>
          <w:lang w:eastAsia="it-IT"/>
          <w14:ligatures w14:val="none"/>
        </w:rPr>
        <w:t>La presente convenzione verrà registrata in caso di uso ai sensi del D.P.R. 26.10.1972, n. 634 e successive modifiche e integrazioni.</w:t>
      </w:r>
    </w:p>
    <w:p w14:paraId="0B95E679" w14:textId="63C1E1CE" w:rsidR="00B815EB" w:rsidRPr="00B815EB" w:rsidRDefault="00B815EB" w:rsidP="00B815EB">
      <w:pPr>
        <w:pStyle w:val="Paragrafoelenco"/>
        <w:numPr>
          <w:ilvl w:val="0"/>
          <w:numId w:val="26"/>
        </w:numPr>
        <w:spacing w:before="240"/>
        <w:jc w:val="both"/>
        <w:rPr>
          <w:rFonts w:ascii="Times New Roman" w:eastAsia="Times New Roman" w:hAnsi="Times New Roman" w:cs="Times New Roman"/>
          <w:kern w:val="0"/>
          <w:sz w:val="24"/>
          <w:szCs w:val="24"/>
          <w:lang w:eastAsia="it-IT"/>
          <w14:ligatures w14:val="none"/>
        </w:rPr>
      </w:pPr>
      <w:r w:rsidRPr="00B815EB">
        <w:rPr>
          <w:rFonts w:ascii="Times New Roman" w:eastAsia="Times New Roman" w:hAnsi="Times New Roman" w:cs="Times New Roman"/>
          <w:kern w:val="0"/>
          <w:sz w:val="24"/>
          <w:szCs w:val="24"/>
          <w:lang w:eastAsia="it-IT"/>
          <w14:ligatures w14:val="none"/>
        </w:rPr>
        <w:t xml:space="preserve">Le spese di bollo sono a carico </w:t>
      </w:r>
      <w:r>
        <w:rPr>
          <w:rFonts w:ascii="Times New Roman" w:eastAsia="Times New Roman" w:hAnsi="Times New Roman" w:cs="Times New Roman"/>
          <w:kern w:val="0"/>
          <w:sz w:val="24"/>
          <w:szCs w:val="24"/>
          <w:lang w:eastAsia="it-IT"/>
          <w14:ligatures w14:val="none"/>
        </w:rPr>
        <w:t xml:space="preserve">della parte privata sottoscrittrice, </w:t>
      </w:r>
      <w:r w:rsidRPr="00B815EB">
        <w:rPr>
          <w:rFonts w:ascii="Times New Roman" w:eastAsia="Times New Roman" w:hAnsi="Times New Roman" w:cs="Times New Roman"/>
          <w:kern w:val="0"/>
          <w:sz w:val="24"/>
          <w:szCs w:val="24"/>
          <w:lang w:eastAsia="it-IT"/>
          <w14:ligatures w14:val="none"/>
        </w:rPr>
        <w:t>mentre le spese per l’eventuale registrazione saranno a carico della parte che con il proprio comportamento ne avrà comportato la registrazione.</w:t>
      </w:r>
    </w:p>
    <w:p w14:paraId="7D29DBD7" w14:textId="200079F3" w:rsidR="00B815EB" w:rsidRPr="00773CFC" w:rsidRDefault="00B815EB" w:rsidP="00B815EB">
      <w:pPr>
        <w:pStyle w:val="Paragrafoelenco"/>
        <w:numPr>
          <w:ilvl w:val="0"/>
          <w:numId w:val="26"/>
        </w:numPr>
        <w:spacing w:before="240"/>
        <w:jc w:val="both"/>
        <w:rPr>
          <w:rFonts w:ascii="Times New Roman" w:eastAsia="Times New Roman" w:hAnsi="Times New Roman" w:cs="Times New Roman"/>
          <w:kern w:val="0"/>
          <w:sz w:val="24"/>
          <w:szCs w:val="24"/>
          <w:lang w:eastAsia="it-IT"/>
          <w14:ligatures w14:val="none"/>
        </w:rPr>
      </w:pPr>
      <w:r w:rsidRPr="00B815EB">
        <w:rPr>
          <w:rFonts w:ascii="Times New Roman" w:eastAsia="Times New Roman" w:hAnsi="Times New Roman" w:cs="Times New Roman"/>
          <w:kern w:val="0"/>
          <w:sz w:val="24"/>
          <w:szCs w:val="24"/>
          <w:lang w:eastAsia="it-IT"/>
          <w14:ligatures w14:val="none"/>
        </w:rPr>
        <w:t>Le parti danno lettura della presente Convenzione e dichiarano la stessa conforme alla loro volontà, apponendovi la loro firma nel testo.</w:t>
      </w:r>
    </w:p>
    <w:p w14:paraId="6C833454" w14:textId="4233F2E7" w:rsidR="00B954B1" w:rsidRPr="005925C0" w:rsidRDefault="00B954B1" w:rsidP="00DC6FD8">
      <w:pPr>
        <w:pStyle w:val="Paragrafoelenco"/>
        <w:widowControl w:val="0"/>
        <w:autoSpaceDE w:val="0"/>
        <w:autoSpaceDN w:val="0"/>
        <w:adjustRightInd w:val="0"/>
        <w:spacing w:line="285" w:lineRule="atLeast"/>
        <w:rPr>
          <w:rFonts w:ascii="Courier New" w:hAnsi="Courier New" w:cs="Courier New"/>
          <w:b/>
          <w:bCs/>
          <w:sz w:val="24"/>
          <w:szCs w:val="24"/>
        </w:rPr>
      </w:pPr>
    </w:p>
    <w:bookmarkEnd w:id="1"/>
    <w:p w14:paraId="5B7BE3A9" w14:textId="77777777" w:rsidR="00D46B9D" w:rsidRDefault="00D46B9D" w:rsidP="00D46B9D">
      <w:pPr>
        <w:widowControl w:val="0"/>
        <w:autoSpaceDE w:val="0"/>
        <w:autoSpaceDN w:val="0"/>
        <w:adjustRightInd w:val="0"/>
        <w:spacing w:line="285" w:lineRule="atLeast"/>
        <w:jc w:val="both"/>
        <w:rPr>
          <w:rFonts w:ascii="Courier New" w:hAnsi="Courier New" w:cs="Courier New"/>
          <w:sz w:val="20"/>
          <w:szCs w:val="20"/>
        </w:rPr>
      </w:pPr>
    </w:p>
    <w:p w14:paraId="3AD9B83D" w14:textId="0FD3E268" w:rsidR="00D46B9D" w:rsidRPr="005925C0" w:rsidRDefault="00D46B9D" w:rsidP="00773CFC">
      <w:pPr>
        <w:rPr>
          <w:rFonts w:ascii="Courier New" w:hAnsi="Courier New" w:cs="Courier New"/>
          <w:sz w:val="20"/>
          <w:szCs w:val="20"/>
        </w:rPr>
      </w:pPr>
    </w:p>
    <w:sectPr w:rsidR="00D46B9D" w:rsidRPr="005925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C71"/>
    <w:multiLevelType w:val="hybridMultilevel"/>
    <w:tmpl w:val="216C7C9A"/>
    <w:lvl w:ilvl="0" w:tplc="FD22C1C4">
      <w:start w:val="1"/>
      <w:numFmt w:val="decimal"/>
      <w:lvlText w:val="%1."/>
      <w:lvlJc w:val="left"/>
      <w:pPr>
        <w:ind w:left="720" w:hanging="360"/>
      </w:pPr>
      <w:rPr>
        <w:rFonts w:hint="default"/>
        <w:color w:val="000000"/>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1B6DD1"/>
    <w:multiLevelType w:val="multilevel"/>
    <w:tmpl w:val="2A42B11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33275D"/>
    <w:multiLevelType w:val="hybridMultilevel"/>
    <w:tmpl w:val="90FA6B60"/>
    <w:lvl w:ilvl="0" w:tplc="FE4E97A8">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CFDFEEC"/>
    <w:multiLevelType w:val="hybridMultilevel"/>
    <w:tmpl w:val="FFFFFFFF"/>
    <w:lvl w:ilvl="0" w:tplc="DC1E091E">
      <w:start w:val="1"/>
      <w:numFmt w:val="decimal"/>
      <w:lvlText w:val="%1."/>
      <w:lvlJc w:val="left"/>
      <w:pPr>
        <w:ind w:left="720" w:hanging="360"/>
      </w:pPr>
    </w:lvl>
    <w:lvl w:ilvl="1" w:tplc="20B04B5C">
      <w:start w:val="1"/>
      <w:numFmt w:val="lowerLetter"/>
      <w:lvlText w:val="%2."/>
      <w:lvlJc w:val="left"/>
      <w:pPr>
        <w:ind w:left="1440" w:hanging="360"/>
      </w:pPr>
    </w:lvl>
    <w:lvl w:ilvl="2" w:tplc="8B92F70E">
      <w:start w:val="1"/>
      <w:numFmt w:val="lowerRoman"/>
      <w:lvlText w:val="%3."/>
      <w:lvlJc w:val="right"/>
      <w:pPr>
        <w:ind w:left="2160" w:hanging="180"/>
      </w:pPr>
    </w:lvl>
    <w:lvl w:ilvl="3" w:tplc="76E21DFE">
      <w:start w:val="1"/>
      <w:numFmt w:val="decimal"/>
      <w:lvlText w:val="%4."/>
      <w:lvlJc w:val="left"/>
      <w:pPr>
        <w:ind w:left="2880" w:hanging="360"/>
      </w:pPr>
    </w:lvl>
    <w:lvl w:ilvl="4" w:tplc="EA9E6F4C">
      <w:start w:val="1"/>
      <w:numFmt w:val="lowerLetter"/>
      <w:lvlText w:val="%5."/>
      <w:lvlJc w:val="left"/>
      <w:pPr>
        <w:ind w:left="3600" w:hanging="360"/>
      </w:pPr>
    </w:lvl>
    <w:lvl w:ilvl="5" w:tplc="1A28B8B0">
      <w:start w:val="1"/>
      <w:numFmt w:val="lowerRoman"/>
      <w:lvlText w:val="%6."/>
      <w:lvlJc w:val="right"/>
      <w:pPr>
        <w:ind w:left="4320" w:hanging="180"/>
      </w:pPr>
    </w:lvl>
    <w:lvl w:ilvl="6" w:tplc="D4FA1C18">
      <w:start w:val="1"/>
      <w:numFmt w:val="decimal"/>
      <w:lvlText w:val="%7."/>
      <w:lvlJc w:val="left"/>
      <w:pPr>
        <w:ind w:left="5040" w:hanging="360"/>
      </w:pPr>
    </w:lvl>
    <w:lvl w:ilvl="7" w:tplc="203CE2A8">
      <w:start w:val="1"/>
      <w:numFmt w:val="lowerLetter"/>
      <w:lvlText w:val="%8."/>
      <w:lvlJc w:val="left"/>
      <w:pPr>
        <w:ind w:left="5760" w:hanging="360"/>
      </w:pPr>
    </w:lvl>
    <w:lvl w:ilvl="8" w:tplc="DC320F0E">
      <w:start w:val="1"/>
      <w:numFmt w:val="lowerRoman"/>
      <w:lvlText w:val="%9."/>
      <w:lvlJc w:val="right"/>
      <w:pPr>
        <w:ind w:left="6480" w:hanging="180"/>
      </w:pPr>
    </w:lvl>
  </w:abstractNum>
  <w:abstractNum w:abstractNumId="4" w15:restartNumberingAfterBreak="0">
    <w:nsid w:val="12004791"/>
    <w:multiLevelType w:val="hybridMultilevel"/>
    <w:tmpl w:val="8CD65582"/>
    <w:lvl w:ilvl="0" w:tplc="4414274A">
      <w:start w:val="3"/>
      <w:numFmt w:val="bullet"/>
      <w:lvlText w:val=""/>
      <w:lvlJc w:val="left"/>
      <w:pPr>
        <w:ind w:left="720" w:hanging="360"/>
      </w:pPr>
      <w:rPr>
        <w:rFonts w:ascii="Wingdings" w:eastAsia="Times New Roman" w:hAnsi="Wingdings"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057233"/>
    <w:multiLevelType w:val="hybridMultilevel"/>
    <w:tmpl w:val="E236D6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6821F8"/>
    <w:multiLevelType w:val="multilevel"/>
    <w:tmpl w:val="2A42B11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2175A4"/>
    <w:multiLevelType w:val="hybridMultilevel"/>
    <w:tmpl w:val="3E72F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870AFE"/>
    <w:multiLevelType w:val="multilevel"/>
    <w:tmpl w:val="2A42B11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5933BF"/>
    <w:multiLevelType w:val="multilevel"/>
    <w:tmpl w:val="A74E01CA"/>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35346C"/>
    <w:multiLevelType w:val="multilevel"/>
    <w:tmpl w:val="72BADC6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37203D"/>
    <w:multiLevelType w:val="hybridMultilevel"/>
    <w:tmpl w:val="CFF21FB4"/>
    <w:lvl w:ilvl="0" w:tplc="0410000F">
      <w:start w:val="1"/>
      <w:numFmt w:val="decimal"/>
      <w:lvlText w:val="%1."/>
      <w:lvlJc w:val="left"/>
      <w:rPr>
        <w:rFonts w:hint="default"/>
        <w:b w:val="0"/>
        <w:bCs/>
        <w:color w:val="auto"/>
        <w:sz w:val="23"/>
      </w:rPr>
    </w:lvl>
    <w:lvl w:ilvl="1" w:tplc="28FC9CA4">
      <w:start w:val="1"/>
      <w:numFmt w:val="lowerLetter"/>
      <w:lvlText w:val="%2."/>
      <w:lvlJc w:val="left"/>
      <w:pPr>
        <w:ind w:left="15612" w:hanging="360"/>
      </w:pPr>
    </w:lvl>
    <w:lvl w:ilvl="2" w:tplc="E9C26576" w:tentative="1">
      <w:start w:val="1"/>
      <w:numFmt w:val="lowerRoman"/>
      <w:lvlText w:val="%3."/>
      <w:lvlJc w:val="right"/>
      <w:pPr>
        <w:ind w:left="16332" w:hanging="180"/>
      </w:pPr>
    </w:lvl>
    <w:lvl w:ilvl="3" w:tplc="0410000F">
      <w:start w:val="1"/>
      <w:numFmt w:val="decimal"/>
      <w:lvlText w:val="%4."/>
      <w:lvlJc w:val="left"/>
      <w:pPr>
        <w:ind w:left="17052" w:hanging="360"/>
      </w:pPr>
    </w:lvl>
    <w:lvl w:ilvl="4" w:tplc="6A781430" w:tentative="1">
      <w:start w:val="1"/>
      <w:numFmt w:val="lowerLetter"/>
      <w:lvlText w:val="%5."/>
      <w:lvlJc w:val="left"/>
      <w:pPr>
        <w:ind w:left="17772" w:hanging="360"/>
      </w:pPr>
    </w:lvl>
    <w:lvl w:ilvl="5" w:tplc="DF9AB0A8" w:tentative="1">
      <w:start w:val="1"/>
      <w:numFmt w:val="lowerRoman"/>
      <w:lvlText w:val="%6."/>
      <w:lvlJc w:val="right"/>
      <w:pPr>
        <w:ind w:left="18492" w:hanging="180"/>
      </w:pPr>
    </w:lvl>
    <w:lvl w:ilvl="6" w:tplc="A6B263FE" w:tentative="1">
      <w:start w:val="1"/>
      <w:numFmt w:val="decimal"/>
      <w:lvlText w:val="%7."/>
      <w:lvlJc w:val="left"/>
      <w:pPr>
        <w:ind w:left="19212" w:hanging="360"/>
      </w:pPr>
    </w:lvl>
    <w:lvl w:ilvl="7" w:tplc="7430E406" w:tentative="1">
      <w:start w:val="1"/>
      <w:numFmt w:val="lowerLetter"/>
      <w:lvlText w:val="%8."/>
      <w:lvlJc w:val="left"/>
      <w:pPr>
        <w:ind w:left="19932" w:hanging="360"/>
      </w:pPr>
    </w:lvl>
    <w:lvl w:ilvl="8" w:tplc="532E72EA" w:tentative="1">
      <w:start w:val="1"/>
      <w:numFmt w:val="lowerRoman"/>
      <w:lvlText w:val="%9."/>
      <w:lvlJc w:val="right"/>
      <w:pPr>
        <w:ind w:left="20652" w:hanging="180"/>
      </w:pPr>
    </w:lvl>
  </w:abstractNum>
  <w:abstractNum w:abstractNumId="12" w15:restartNumberingAfterBreak="0">
    <w:nsid w:val="302544EA"/>
    <w:multiLevelType w:val="multilevel"/>
    <w:tmpl w:val="2A42B11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663A6B"/>
    <w:multiLevelType w:val="multilevel"/>
    <w:tmpl w:val="2A42B11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BB5B42"/>
    <w:multiLevelType w:val="hybridMultilevel"/>
    <w:tmpl w:val="58ECC61C"/>
    <w:lvl w:ilvl="0" w:tplc="0410000F">
      <w:start w:val="1"/>
      <w:numFmt w:val="decimal"/>
      <w:lvlText w:val="%1."/>
      <w:lvlJc w:val="left"/>
      <w:pPr>
        <w:ind w:left="4260" w:hanging="360"/>
      </w:pPr>
    </w:lvl>
    <w:lvl w:ilvl="1" w:tplc="04100019" w:tentative="1">
      <w:start w:val="1"/>
      <w:numFmt w:val="lowerLetter"/>
      <w:lvlText w:val="%2."/>
      <w:lvlJc w:val="left"/>
      <w:pPr>
        <w:ind w:left="4980" w:hanging="360"/>
      </w:pPr>
    </w:lvl>
    <w:lvl w:ilvl="2" w:tplc="0410001B" w:tentative="1">
      <w:start w:val="1"/>
      <w:numFmt w:val="lowerRoman"/>
      <w:lvlText w:val="%3."/>
      <w:lvlJc w:val="right"/>
      <w:pPr>
        <w:ind w:left="5700" w:hanging="180"/>
      </w:pPr>
    </w:lvl>
    <w:lvl w:ilvl="3" w:tplc="0410000F" w:tentative="1">
      <w:start w:val="1"/>
      <w:numFmt w:val="decimal"/>
      <w:lvlText w:val="%4."/>
      <w:lvlJc w:val="left"/>
      <w:pPr>
        <w:ind w:left="6420" w:hanging="360"/>
      </w:pPr>
    </w:lvl>
    <w:lvl w:ilvl="4" w:tplc="04100019" w:tentative="1">
      <w:start w:val="1"/>
      <w:numFmt w:val="lowerLetter"/>
      <w:lvlText w:val="%5."/>
      <w:lvlJc w:val="left"/>
      <w:pPr>
        <w:ind w:left="7140" w:hanging="360"/>
      </w:pPr>
    </w:lvl>
    <w:lvl w:ilvl="5" w:tplc="0410001B" w:tentative="1">
      <w:start w:val="1"/>
      <w:numFmt w:val="lowerRoman"/>
      <w:lvlText w:val="%6."/>
      <w:lvlJc w:val="right"/>
      <w:pPr>
        <w:ind w:left="7860" w:hanging="180"/>
      </w:pPr>
    </w:lvl>
    <w:lvl w:ilvl="6" w:tplc="0410000F" w:tentative="1">
      <w:start w:val="1"/>
      <w:numFmt w:val="decimal"/>
      <w:lvlText w:val="%7."/>
      <w:lvlJc w:val="left"/>
      <w:pPr>
        <w:ind w:left="8580" w:hanging="360"/>
      </w:pPr>
    </w:lvl>
    <w:lvl w:ilvl="7" w:tplc="04100019" w:tentative="1">
      <w:start w:val="1"/>
      <w:numFmt w:val="lowerLetter"/>
      <w:lvlText w:val="%8."/>
      <w:lvlJc w:val="left"/>
      <w:pPr>
        <w:ind w:left="9300" w:hanging="360"/>
      </w:pPr>
    </w:lvl>
    <w:lvl w:ilvl="8" w:tplc="0410001B" w:tentative="1">
      <w:start w:val="1"/>
      <w:numFmt w:val="lowerRoman"/>
      <w:lvlText w:val="%9."/>
      <w:lvlJc w:val="right"/>
      <w:pPr>
        <w:ind w:left="10020" w:hanging="180"/>
      </w:pPr>
    </w:lvl>
  </w:abstractNum>
  <w:abstractNum w:abstractNumId="15" w15:restartNumberingAfterBreak="0">
    <w:nsid w:val="4A8A5045"/>
    <w:multiLevelType w:val="multilevel"/>
    <w:tmpl w:val="1DDE2740"/>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D9801B3"/>
    <w:multiLevelType w:val="hybridMultilevel"/>
    <w:tmpl w:val="D816833C"/>
    <w:lvl w:ilvl="0" w:tplc="206E88A4">
      <w:numFmt w:val="bullet"/>
      <w:lvlText w:val="-"/>
      <w:lvlJc w:val="left"/>
      <w:pPr>
        <w:ind w:left="2136" w:hanging="360"/>
      </w:pPr>
      <w:rPr>
        <w:rFonts w:ascii="Courier New" w:eastAsia="Cambria" w:hAnsi="Courier New" w:cs="Courier New" w:hint="default"/>
        <w:b/>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7" w15:restartNumberingAfterBreak="0">
    <w:nsid w:val="505E5F9C"/>
    <w:multiLevelType w:val="hybridMultilevel"/>
    <w:tmpl w:val="3E72FA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25F45DC"/>
    <w:multiLevelType w:val="hybridMultilevel"/>
    <w:tmpl w:val="E70A0D42"/>
    <w:lvl w:ilvl="0" w:tplc="FE4E97A8">
      <w:numFmt w:val="bullet"/>
      <w:lvlText w:val="-"/>
      <w:lvlJc w:val="left"/>
      <w:pPr>
        <w:ind w:left="720" w:hanging="360"/>
      </w:pPr>
      <w:rPr>
        <w:rFonts w:ascii="Times New Roman" w:eastAsia="Times New Roman" w:hAnsi="Times New Roman" w:cs="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5143629"/>
    <w:multiLevelType w:val="multilevel"/>
    <w:tmpl w:val="2A42B11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E242F3"/>
    <w:multiLevelType w:val="hybridMultilevel"/>
    <w:tmpl w:val="2BD4EC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2F0967"/>
    <w:multiLevelType w:val="hybridMultilevel"/>
    <w:tmpl w:val="B25CEFFC"/>
    <w:lvl w:ilvl="0" w:tplc="4F52832C">
      <w:start w:val="1"/>
      <w:numFmt w:val="bullet"/>
      <w:lvlText w:val=""/>
      <w:lvlJc w:val="left"/>
      <w:pPr>
        <w:ind w:left="1440" w:hanging="360"/>
      </w:pPr>
      <w:rPr>
        <w:rFonts w:ascii="Symbol" w:hAnsi="Symbol"/>
      </w:rPr>
    </w:lvl>
    <w:lvl w:ilvl="1" w:tplc="B65C7A16">
      <w:start w:val="1"/>
      <w:numFmt w:val="bullet"/>
      <w:lvlText w:val=""/>
      <w:lvlJc w:val="left"/>
      <w:pPr>
        <w:ind w:left="1440" w:hanging="360"/>
      </w:pPr>
      <w:rPr>
        <w:rFonts w:ascii="Symbol" w:hAnsi="Symbol"/>
      </w:rPr>
    </w:lvl>
    <w:lvl w:ilvl="2" w:tplc="3DAC7D72">
      <w:start w:val="1"/>
      <w:numFmt w:val="bullet"/>
      <w:lvlText w:val=""/>
      <w:lvlJc w:val="left"/>
      <w:pPr>
        <w:ind w:left="1440" w:hanging="360"/>
      </w:pPr>
      <w:rPr>
        <w:rFonts w:ascii="Symbol" w:hAnsi="Symbol"/>
      </w:rPr>
    </w:lvl>
    <w:lvl w:ilvl="3" w:tplc="E732F9BC">
      <w:start w:val="1"/>
      <w:numFmt w:val="bullet"/>
      <w:lvlText w:val=""/>
      <w:lvlJc w:val="left"/>
      <w:pPr>
        <w:ind w:left="1440" w:hanging="360"/>
      </w:pPr>
      <w:rPr>
        <w:rFonts w:ascii="Symbol" w:hAnsi="Symbol"/>
      </w:rPr>
    </w:lvl>
    <w:lvl w:ilvl="4" w:tplc="6AC478E6">
      <w:start w:val="1"/>
      <w:numFmt w:val="bullet"/>
      <w:lvlText w:val=""/>
      <w:lvlJc w:val="left"/>
      <w:pPr>
        <w:ind w:left="1440" w:hanging="360"/>
      </w:pPr>
      <w:rPr>
        <w:rFonts w:ascii="Symbol" w:hAnsi="Symbol"/>
      </w:rPr>
    </w:lvl>
    <w:lvl w:ilvl="5" w:tplc="B6461A1A">
      <w:start w:val="1"/>
      <w:numFmt w:val="bullet"/>
      <w:lvlText w:val=""/>
      <w:lvlJc w:val="left"/>
      <w:pPr>
        <w:ind w:left="1440" w:hanging="360"/>
      </w:pPr>
      <w:rPr>
        <w:rFonts w:ascii="Symbol" w:hAnsi="Symbol"/>
      </w:rPr>
    </w:lvl>
    <w:lvl w:ilvl="6" w:tplc="AAEA5096">
      <w:start w:val="1"/>
      <w:numFmt w:val="bullet"/>
      <w:lvlText w:val=""/>
      <w:lvlJc w:val="left"/>
      <w:pPr>
        <w:ind w:left="1440" w:hanging="360"/>
      </w:pPr>
      <w:rPr>
        <w:rFonts w:ascii="Symbol" w:hAnsi="Symbol"/>
      </w:rPr>
    </w:lvl>
    <w:lvl w:ilvl="7" w:tplc="DC7AD252">
      <w:start w:val="1"/>
      <w:numFmt w:val="bullet"/>
      <w:lvlText w:val=""/>
      <w:lvlJc w:val="left"/>
      <w:pPr>
        <w:ind w:left="1440" w:hanging="360"/>
      </w:pPr>
      <w:rPr>
        <w:rFonts w:ascii="Symbol" w:hAnsi="Symbol"/>
      </w:rPr>
    </w:lvl>
    <w:lvl w:ilvl="8" w:tplc="2F680A70">
      <w:start w:val="1"/>
      <w:numFmt w:val="bullet"/>
      <w:lvlText w:val=""/>
      <w:lvlJc w:val="left"/>
      <w:pPr>
        <w:ind w:left="1440" w:hanging="360"/>
      </w:pPr>
      <w:rPr>
        <w:rFonts w:ascii="Symbol" w:hAnsi="Symbol"/>
      </w:rPr>
    </w:lvl>
  </w:abstractNum>
  <w:abstractNum w:abstractNumId="22" w15:restartNumberingAfterBreak="0">
    <w:nsid w:val="6EF047AD"/>
    <w:multiLevelType w:val="multilevel"/>
    <w:tmpl w:val="98BE36BE"/>
    <w:lvl w:ilvl="0">
      <w:start w:val="1"/>
      <w:numFmt w:val="decimal"/>
      <w:lvlText w:val="%1."/>
      <w:lvlJc w:val="left"/>
      <w:pPr>
        <w:ind w:left="360" w:hanging="360"/>
      </w:pPr>
      <w:rPr>
        <w:rFonts w:hint="default"/>
      </w:rPr>
    </w:lvl>
    <w:lvl w:ilvl="1">
      <w:start w:val="3"/>
      <w:numFmt w:val="bullet"/>
      <w:lvlText w:val=""/>
      <w:lvlJc w:val="left"/>
      <w:pPr>
        <w:ind w:left="720" w:hanging="360"/>
      </w:pPr>
      <w:rPr>
        <w:rFonts w:ascii="Wingdings" w:eastAsia="Times New Roman" w:hAnsi="Wingdings" w:hint="default"/>
        <w:color w:val="auto"/>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4A51EF"/>
    <w:multiLevelType w:val="hybridMultilevel"/>
    <w:tmpl w:val="E438D612"/>
    <w:lvl w:ilvl="0" w:tplc="F26A4CAC">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4" w15:restartNumberingAfterBreak="0">
    <w:nsid w:val="79B14769"/>
    <w:multiLevelType w:val="hybridMultilevel"/>
    <w:tmpl w:val="8D12911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7A561828"/>
    <w:multiLevelType w:val="hybridMultilevel"/>
    <w:tmpl w:val="C4CC4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B720587"/>
    <w:multiLevelType w:val="multilevel"/>
    <w:tmpl w:val="2A42B11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FA306C"/>
    <w:multiLevelType w:val="hybridMultilevel"/>
    <w:tmpl w:val="C44669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FF4145F"/>
    <w:multiLevelType w:val="hybridMultilevel"/>
    <w:tmpl w:val="47B07A28"/>
    <w:lvl w:ilvl="0" w:tplc="B6E8674C">
      <w:start w:val="1"/>
      <w:numFmt w:val="decimal"/>
      <w:lvlText w:val="%1."/>
      <w:lvlJc w:val="left"/>
      <w:pPr>
        <w:ind w:left="720" w:hanging="360"/>
      </w:pPr>
      <w:rPr>
        <w:rFonts w:hint="default"/>
        <w:color w:val="00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04988214">
    <w:abstractNumId w:val="2"/>
  </w:num>
  <w:num w:numId="2" w16cid:durableId="743449630">
    <w:abstractNumId w:val="18"/>
  </w:num>
  <w:num w:numId="3" w16cid:durableId="704016406">
    <w:abstractNumId w:val="16"/>
  </w:num>
  <w:num w:numId="4" w16cid:durableId="2083406450">
    <w:abstractNumId w:val="23"/>
  </w:num>
  <w:num w:numId="5" w16cid:durableId="605843820">
    <w:abstractNumId w:val="1"/>
  </w:num>
  <w:num w:numId="6" w16cid:durableId="238515045">
    <w:abstractNumId w:val="11"/>
  </w:num>
  <w:num w:numId="7" w16cid:durableId="599722137">
    <w:abstractNumId w:val="24"/>
  </w:num>
  <w:num w:numId="8" w16cid:durableId="819539295">
    <w:abstractNumId w:val="27"/>
  </w:num>
  <w:num w:numId="9" w16cid:durableId="1365251338">
    <w:abstractNumId w:val="20"/>
  </w:num>
  <w:num w:numId="10" w16cid:durableId="2081370062">
    <w:abstractNumId w:val="17"/>
  </w:num>
  <w:num w:numId="11" w16cid:durableId="1352611534">
    <w:abstractNumId w:val="7"/>
  </w:num>
  <w:num w:numId="12" w16cid:durableId="1923106181">
    <w:abstractNumId w:val="3"/>
  </w:num>
  <w:num w:numId="13" w16cid:durableId="1420328109">
    <w:abstractNumId w:val="25"/>
  </w:num>
  <w:num w:numId="14" w16cid:durableId="1379167105">
    <w:abstractNumId w:val="0"/>
  </w:num>
  <w:num w:numId="15" w16cid:durableId="586813572">
    <w:abstractNumId w:val="14"/>
  </w:num>
  <w:num w:numId="16" w16cid:durableId="813060364">
    <w:abstractNumId w:val="5"/>
  </w:num>
  <w:num w:numId="17" w16cid:durableId="1863545946">
    <w:abstractNumId w:val="21"/>
  </w:num>
  <w:num w:numId="18" w16cid:durableId="469134550">
    <w:abstractNumId w:val="15"/>
  </w:num>
  <w:num w:numId="19" w16cid:durableId="1481538090">
    <w:abstractNumId w:val="6"/>
  </w:num>
  <w:num w:numId="20" w16cid:durableId="1558584230">
    <w:abstractNumId w:val="10"/>
  </w:num>
  <w:num w:numId="21" w16cid:durableId="1496649923">
    <w:abstractNumId w:val="13"/>
  </w:num>
  <w:num w:numId="22" w16cid:durableId="1884125003">
    <w:abstractNumId w:val="19"/>
  </w:num>
  <w:num w:numId="23" w16cid:durableId="1268075229">
    <w:abstractNumId w:val="26"/>
  </w:num>
  <w:num w:numId="24" w16cid:durableId="1839034494">
    <w:abstractNumId w:val="9"/>
  </w:num>
  <w:num w:numId="25" w16cid:durableId="1600868625">
    <w:abstractNumId w:val="8"/>
  </w:num>
  <w:num w:numId="26" w16cid:durableId="96557721">
    <w:abstractNumId w:val="12"/>
  </w:num>
  <w:num w:numId="27" w16cid:durableId="2099978919">
    <w:abstractNumId w:val="4"/>
  </w:num>
  <w:num w:numId="28" w16cid:durableId="1574270142">
    <w:abstractNumId w:val="28"/>
  </w:num>
  <w:num w:numId="29" w16cid:durableId="882337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6B"/>
    <w:rsid w:val="000075F8"/>
    <w:rsid w:val="0004400D"/>
    <w:rsid w:val="00052C88"/>
    <w:rsid w:val="00053D3F"/>
    <w:rsid w:val="000613B5"/>
    <w:rsid w:val="00073AB7"/>
    <w:rsid w:val="00076CAE"/>
    <w:rsid w:val="00077E09"/>
    <w:rsid w:val="00093590"/>
    <w:rsid w:val="00095CB8"/>
    <w:rsid w:val="00095E0A"/>
    <w:rsid w:val="000B1832"/>
    <w:rsid w:val="000B6B2E"/>
    <w:rsid w:val="000E1448"/>
    <w:rsid w:val="00107A77"/>
    <w:rsid w:val="0011178F"/>
    <w:rsid w:val="00113A04"/>
    <w:rsid w:val="00113DD9"/>
    <w:rsid w:val="0012596A"/>
    <w:rsid w:val="00130F86"/>
    <w:rsid w:val="00137BD5"/>
    <w:rsid w:val="00145F4C"/>
    <w:rsid w:val="00171AEC"/>
    <w:rsid w:val="001E15F6"/>
    <w:rsid w:val="001F40E6"/>
    <w:rsid w:val="002050EE"/>
    <w:rsid w:val="00211B43"/>
    <w:rsid w:val="0021242A"/>
    <w:rsid w:val="00213C12"/>
    <w:rsid w:val="00217DAA"/>
    <w:rsid w:val="0024209D"/>
    <w:rsid w:val="002547F2"/>
    <w:rsid w:val="00256122"/>
    <w:rsid w:val="00281DB2"/>
    <w:rsid w:val="00294726"/>
    <w:rsid w:val="0029608A"/>
    <w:rsid w:val="002A3646"/>
    <w:rsid w:val="002B6D08"/>
    <w:rsid w:val="002B7808"/>
    <w:rsid w:val="002D1486"/>
    <w:rsid w:val="002D4462"/>
    <w:rsid w:val="002D6668"/>
    <w:rsid w:val="002F2C8E"/>
    <w:rsid w:val="002F3FF3"/>
    <w:rsid w:val="00300D31"/>
    <w:rsid w:val="00326EAE"/>
    <w:rsid w:val="00336F7E"/>
    <w:rsid w:val="003372B0"/>
    <w:rsid w:val="003414B8"/>
    <w:rsid w:val="003432B9"/>
    <w:rsid w:val="00351522"/>
    <w:rsid w:val="00360758"/>
    <w:rsid w:val="00365393"/>
    <w:rsid w:val="003A36C1"/>
    <w:rsid w:val="003A446A"/>
    <w:rsid w:val="003D2B9B"/>
    <w:rsid w:val="003D5A55"/>
    <w:rsid w:val="003E39D0"/>
    <w:rsid w:val="003E4958"/>
    <w:rsid w:val="003F5FEF"/>
    <w:rsid w:val="004156E6"/>
    <w:rsid w:val="00431745"/>
    <w:rsid w:val="0043785C"/>
    <w:rsid w:val="00450166"/>
    <w:rsid w:val="004551EF"/>
    <w:rsid w:val="004940E5"/>
    <w:rsid w:val="004A52E2"/>
    <w:rsid w:val="004B1AB9"/>
    <w:rsid w:val="004D7EEC"/>
    <w:rsid w:val="004E4286"/>
    <w:rsid w:val="004E6F86"/>
    <w:rsid w:val="004F10E9"/>
    <w:rsid w:val="004F750D"/>
    <w:rsid w:val="005133CC"/>
    <w:rsid w:val="00516CB5"/>
    <w:rsid w:val="00520F1F"/>
    <w:rsid w:val="0052172C"/>
    <w:rsid w:val="00542883"/>
    <w:rsid w:val="00560F30"/>
    <w:rsid w:val="0058167A"/>
    <w:rsid w:val="00583541"/>
    <w:rsid w:val="00586058"/>
    <w:rsid w:val="005868E0"/>
    <w:rsid w:val="005925C0"/>
    <w:rsid w:val="0059355D"/>
    <w:rsid w:val="005A4560"/>
    <w:rsid w:val="005F119E"/>
    <w:rsid w:val="00603D84"/>
    <w:rsid w:val="00606121"/>
    <w:rsid w:val="006113C4"/>
    <w:rsid w:val="0062329D"/>
    <w:rsid w:val="00623AEE"/>
    <w:rsid w:val="00624343"/>
    <w:rsid w:val="00643D99"/>
    <w:rsid w:val="00654127"/>
    <w:rsid w:val="00660D0C"/>
    <w:rsid w:val="0066330E"/>
    <w:rsid w:val="0066416F"/>
    <w:rsid w:val="006829CC"/>
    <w:rsid w:val="00691DC2"/>
    <w:rsid w:val="0069526D"/>
    <w:rsid w:val="0069653C"/>
    <w:rsid w:val="006A1C94"/>
    <w:rsid w:val="006A4809"/>
    <w:rsid w:val="006A4ADD"/>
    <w:rsid w:val="006A5CC2"/>
    <w:rsid w:val="006B5132"/>
    <w:rsid w:val="006B5DE2"/>
    <w:rsid w:val="006C4D14"/>
    <w:rsid w:val="006E5F0E"/>
    <w:rsid w:val="006E6B6E"/>
    <w:rsid w:val="006F18C1"/>
    <w:rsid w:val="00700ECB"/>
    <w:rsid w:val="007034D0"/>
    <w:rsid w:val="0071423E"/>
    <w:rsid w:val="00717671"/>
    <w:rsid w:val="0074340D"/>
    <w:rsid w:val="0076018A"/>
    <w:rsid w:val="00773CFC"/>
    <w:rsid w:val="00786A86"/>
    <w:rsid w:val="00793F28"/>
    <w:rsid w:val="00794AA5"/>
    <w:rsid w:val="007B76F2"/>
    <w:rsid w:val="007C45C4"/>
    <w:rsid w:val="007C6226"/>
    <w:rsid w:val="007D2FCC"/>
    <w:rsid w:val="007E14E6"/>
    <w:rsid w:val="007F0674"/>
    <w:rsid w:val="00815AA2"/>
    <w:rsid w:val="00821645"/>
    <w:rsid w:val="00845068"/>
    <w:rsid w:val="008475E6"/>
    <w:rsid w:val="0088066A"/>
    <w:rsid w:val="00880BBC"/>
    <w:rsid w:val="008822E8"/>
    <w:rsid w:val="00891F1F"/>
    <w:rsid w:val="0089249E"/>
    <w:rsid w:val="008B0315"/>
    <w:rsid w:val="008B1E96"/>
    <w:rsid w:val="008C076D"/>
    <w:rsid w:val="008E6512"/>
    <w:rsid w:val="00904BF1"/>
    <w:rsid w:val="00977CF2"/>
    <w:rsid w:val="0098288D"/>
    <w:rsid w:val="0099795A"/>
    <w:rsid w:val="009B02CF"/>
    <w:rsid w:val="009B3C4F"/>
    <w:rsid w:val="009C2BA6"/>
    <w:rsid w:val="009C3087"/>
    <w:rsid w:val="009E59E8"/>
    <w:rsid w:val="009E7FD1"/>
    <w:rsid w:val="00A43FB8"/>
    <w:rsid w:val="00A65BD4"/>
    <w:rsid w:val="00A7693C"/>
    <w:rsid w:val="00A8401B"/>
    <w:rsid w:val="00A869FB"/>
    <w:rsid w:val="00A90E33"/>
    <w:rsid w:val="00A92475"/>
    <w:rsid w:val="00A92A73"/>
    <w:rsid w:val="00AB5588"/>
    <w:rsid w:val="00AC412A"/>
    <w:rsid w:val="00AF650F"/>
    <w:rsid w:val="00B00BCA"/>
    <w:rsid w:val="00B20111"/>
    <w:rsid w:val="00B20685"/>
    <w:rsid w:val="00B209A4"/>
    <w:rsid w:val="00B32DFC"/>
    <w:rsid w:val="00B36DB3"/>
    <w:rsid w:val="00B450EF"/>
    <w:rsid w:val="00B45870"/>
    <w:rsid w:val="00B674CC"/>
    <w:rsid w:val="00B815EB"/>
    <w:rsid w:val="00B954B1"/>
    <w:rsid w:val="00B96693"/>
    <w:rsid w:val="00B97267"/>
    <w:rsid w:val="00BA7E70"/>
    <w:rsid w:val="00BB4F9B"/>
    <w:rsid w:val="00BC0D6A"/>
    <w:rsid w:val="00BD6685"/>
    <w:rsid w:val="00BF2227"/>
    <w:rsid w:val="00C17827"/>
    <w:rsid w:val="00C202A0"/>
    <w:rsid w:val="00C438D2"/>
    <w:rsid w:val="00C611B0"/>
    <w:rsid w:val="00C65A39"/>
    <w:rsid w:val="00C673E2"/>
    <w:rsid w:val="00C73AF3"/>
    <w:rsid w:val="00C85866"/>
    <w:rsid w:val="00CC257F"/>
    <w:rsid w:val="00CC2859"/>
    <w:rsid w:val="00CE288E"/>
    <w:rsid w:val="00CE680B"/>
    <w:rsid w:val="00CF0FC5"/>
    <w:rsid w:val="00CF2576"/>
    <w:rsid w:val="00D03CB9"/>
    <w:rsid w:val="00D041DD"/>
    <w:rsid w:val="00D10635"/>
    <w:rsid w:val="00D16988"/>
    <w:rsid w:val="00D33A6E"/>
    <w:rsid w:val="00D35072"/>
    <w:rsid w:val="00D449F1"/>
    <w:rsid w:val="00D46335"/>
    <w:rsid w:val="00D46B9D"/>
    <w:rsid w:val="00D50191"/>
    <w:rsid w:val="00D50A6C"/>
    <w:rsid w:val="00D70EFF"/>
    <w:rsid w:val="00D85D02"/>
    <w:rsid w:val="00DA4A2A"/>
    <w:rsid w:val="00DC3F90"/>
    <w:rsid w:val="00DC6FD8"/>
    <w:rsid w:val="00DD2096"/>
    <w:rsid w:val="00DD508C"/>
    <w:rsid w:val="00DD603F"/>
    <w:rsid w:val="00DD7119"/>
    <w:rsid w:val="00DE31AA"/>
    <w:rsid w:val="00DE5372"/>
    <w:rsid w:val="00DF2C26"/>
    <w:rsid w:val="00DF5CC7"/>
    <w:rsid w:val="00E078C4"/>
    <w:rsid w:val="00E17991"/>
    <w:rsid w:val="00E24C49"/>
    <w:rsid w:val="00E303BD"/>
    <w:rsid w:val="00E41E27"/>
    <w:rsid w:val="00E72D54"/>
    <w:rsid w:val="00E84F6B"/>
    <w:rsid w:val="00E914BD"/>
    <w:rsid w:val="00EA0D78"/>
    <w:rsid w:val="00EA1DA3"/>
    <w:rsid w:val="00EA41C5"/>
    <w:rsid w:val="00EB7884"/>
    <w:rsid w:val="00EC17A0"/>
    <w:rsid w:val="00EC3E61"/>
    <w:rsid w:val="00F034CE"/>
    <w:rsid w:val="00F03C7D"/>
    <w:rsid w:val="00F122C8"/>
    <w:rsid w:val="00F1597B"/>
    <w:rsid w:val="00F373CF"/>
    <w:rsid w:val="00F42570"/>
    <w:rsid w:val="00F45684"/>
    <w:rsid w:val="00F51294"/>
    <w:rsid w:val="00F6245B"/>
    <w:rsid w:val="00F642E3"/>
    <w:rsid w:val="00F73E33"/>
    <w:rsid w:val="00F85FB9"/>
    <w:rsid w:val="00FA2ADC"/>
    <w:rsid w:val="00FB2003"/>
    <w:rsid w:val="00FB4B7C"/>
    <w:rsid w:val="00FE1581"/>
    <w:rsid w:val="00FE59FB"/>
    <w:rsid w:val="00FE5AFD"/>
    <w:rsid w:val="014F5B5B"/>
    <w:rsid w:val="0220A90F"/>
    <w:rsid w:val="05494F53"/>
    <w:rsid w:val="08D1B569"/>
    <w:rsid w:val="0E14B606"/>
    <w:rsid w:val="0FE0807B"/>
    <w:rsid w:val="163616B0"/>
    <w:rsid w:val="1D261E1E"/>
    <w:rsid w:val="22739F5A"/>
    <w:rsid w:val="2872DC66"/>
    <w:rsid w:val="28E72571"/>
    <w:rsid w:val="38D3D08D"/>
    <w:rsid w:val="39D39F3E"/>
    <w:rsid w:val="4052AF07"/>
    <w:rsid w:val="420B7BD4"/>
    <w:rsid w:val="50959FEC"/>
    <w:rsid w:val="57530CE9"/>
    <w:rsid w:val="5A584DCF"/>
    <w:rsid w:val="608AB830"/>
    <w:rsid w:val="61750FAC"/>
    <w:rsid w:val="66B7BAB4"/>
    <w:rsid w:val="68DBD012"/>
    <w:rsid w:val="6F7688C4"/>
    <w:rsid w:val="72DC03F0"/>
    <w:rsid w:val="74ADB1B7"/>
    <w:rsid w:val="77EAB814"/>
    <w:rsid w:val="7DC91A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B437"/>
  <w15:chartTrackingRefBased/>
  <w15:docId w15:val="{5A27DD84-E0E7-4DAC-9440-BDC18438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E84F6B"/>
    <w:pPr>
      <w:keepNext/>
      <w:spacing w:after="0" w:line="240" w:lineRule="auto"/>
      <w:jc w:val="center"/>
      <w:outlineLvl w:val="0"/>
    </w:pPr>
    <w:rPr>
      <w:rFonts w:ascii="Times New Roman" w:eastAsia="Times New Roman" w:hAnsi="Times New Roman" w:cs="Times New Roman"/>
      <w:kern w:val="0"/>
      <w:sz w:val="24"/>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84F6B"/>
    <w:rPr>
      <w:rFonts w:ascii="Times New Roman" w:eastAsia="Times New Roman" w:hAnsi="Times New Roman" w:cs="Times New Roman"/>
      <w:kern w:val="0"/>
      <w:sz w:val="24"/>
      <w:szCs w:val="20"/>
      <w:lang w:eastAsia="it-IT"/>
      <w14:ligatures w14:val="none"/>
    </w:rPr>
  </w:style>
  <w:style w:type="paragraph" w:styleId="Corpotesto">
    <w:name w:val="Body Text"/>
    <w:basedOn w:val="Normale"/>
    <w:link w:val="CorpotestoCarattere"/>
    <w:semiHidden/>
    <w:rsid w:val="00E84F6B"/>
    <w:pPr>
      <w:spacing w:after="0" w:line="240" w:lineRule="auto"/>
    </w:pPr>
    <w:rPr>
      <w:rFonts w:ascii="Times New Roman" w:eastAsia="Times New Roman" w:hAnsi="Times New Roman" w:cs="Times New Roman"/>
      <w:kern w:val="0"/>
      <w:sz w:val="24"/>
      <w:szCs w:val="20"/>
      <w:lang w:eastAsia="it-IT"/>
      <w14:ligatures w14:val="none"/>
    </w:rPr>
  </w:style>
  <w:style w:type="character" w:customStyle="1" w:styleId="CorpotestoCarattere">
    <w:name w:val="Corpo testo Carattere"/>
    <w:basedOn w:val="Carpredefinitoparagrafo"/>
    <w:link w:val="Corpotesto"/>
    <w:semiHidden/>
    <w:rsid w:val="00E84F6B"/>
    <w:rPr>
      <w:rFonts w:ascii="Times New Roman" w:eastAsia="Times New Roman" w:hAnsi="Times New Roman" w:cs="Times New Roman"/>
      <w:kern w:val="0"/>
      <w:sz w:val="24"/>
      <w:szCs w:val="20"/>
      <w:lang w:eastAsia="it-IT"/>
      <w14:ligatures w14:val="none"/>
    </w:rPr>
  </w:style>
  <w:style w:type="paragraph" w:customStyle="1" w:styleId="Default">
    <w:name w:val="Default"/>
    <w:rsid w:val="00E84F6B"/>
    <w:pPr>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character" w:styleId="Rimandocommento">
    <w:name w:val="annotation reference"/>
    <w:basedOn w:val="Carpredefinitoparagrafo"/>
    <w:uiPriority w:val="99"/>
    <w:semiHidden/>
    <w:unhideWhenUsed/>
    <w:rsid w:val="00E84F6B"/>
    <w:rPr>
      <w:sz w:val="16"/>
      <w:szCs w:val="16"/>
    </w:rPr>
  </w:style>
  <w:style w:type="paragraph" w:styleId="Testocommento">
    <w:name w:val="annotation text"/>
    <w:basedOn w:val="Normale"/>
    <w:link w:val="TestocommentoCarattere"/>
    <w:uiPriority w:val="99"/>
    <w:unhideWhenUsed/>
    <w:rsid w:val="00E84F6B"/>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uiPriority w:val="99"/>
    <w:rsid w:val="00E84F6B"/>
    <w:rPr>
      <w:rFonts w:ascii="Times New Roman" w:eastAsia="Times New Roman" w:hAnsi="Times New Roman" w:cs="Times New Roman"/>
      <w:kern w:val="0"/>
      <w:sz w:val="20"/>
      <w:szCs w:val="20"/>
      <w:lang w:eastAsia="it-IT"/>
      <w14:ligatures w14:val="none"/>
    </w:rPr>
  </w:style>
  <w:style w:type="paragraph" w:styleId="Paragrafoelenco">
    <w:name w:val="List Paragraph"/>
    <w:basedOn w:val="Normale"/>
    <w:uiPriority w:val="34"/>
    <w:qFormat/>
    <w:rsid w:val="00DF2C26"/>
    <w:pPr>
      <w:ind w:left="720"/>
      <w:contextualSpacing/>
    </w:pPr>
  </w:style>
  <w:style w:type="paragraph" w:styleId="Soggettocommento">
    <w:name w:val="annotation subject"/>
    <w:basedOn w:val="Testocommento"/>
    <w:next w:val="Testocommento"/>
    <w:link w:val="SoggettocommentoCarattere"/>
    <w:uiPriority w:val="99"/>
    <w:semiHidden/>
    <w:unhideWhenUsed/>
    <w:rsid w:val="00700ECB"/>
    <w:pPr>
      <w:spacing w:after="160"/>
    </w:pPr>
    <w:rPr>
      <w:rFonts w:asciiTheme="minorHAnsi" w:eastAsiaTheme="minorHAnsi" w:hAnsiTheme="minorHAnsi" w:cstheme="minorBidi"/>
      <w:b/>
      <w:bCs/>
      <w:kern w:val="2"/>
      <w:lang w:eastAsia="en-US"/>
      <w14:ligatures w14:val="standardContextual"/>
    </w:rPr>
  </w:style>
  <w:style w:type="character" w:customStyle="1" w:styleId="SoggettocommentoCarattere">
    <w:name w:val="Soggetto commento Carattere"/>
    <w:basedOn w:val="TestocommentoCarattere"/>
    <w:link w:val="Soggettocommento"/>
    <w:uiPriority w:val="99"/>
    <w:semiHidden/>
    <w:rsid w:val="00700ECB"/>
    <w:rPr>
      <w:rFonts w:ascii="Times New Roman" w:eastAsia="Times New Roman" w:hAnsi="Times New Roman" w:cs="Times New Roman"/>
      <w:b/>
      <w:bCs/>
      <w:kern w:val="0"/>
      <w:sz w:val="20"/>
      <w:szCs w:val="20"/>
      <w:lang w:eastAsia="it-IT"/>
      <w14:ligatures w14:val="none"/>
    </w:rPr>
  </w:style>
  <w:style w:type="paragraph" w:styleId="Revisione">
    <w:name w:val="Revision"/>
    <w:hidden/>
    <w:uiPriority w:val="99"/>
    <w:semiHidden/>
    <w:rsid w:val="00CE28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17292">
      <w:bodyDiv w:val="1"/>
      <w:marLeft w:val="0"/>
      <w:marRight w:val="0"/>
      <w:marTop w:val="0"/>
      <w:marBottom w:val="0"/>
      <w:divBdr>
        <w:top w:val="none" w:sz="0" w:space="0" w:color="auto"/>
        <w:left w:val="none" w:sz="0" w:space="0" w:color="auto"/>
        <w:bottom w:val="none" w:sz="0" w:space="0" w:color="auto"/>
        <w:right w:val="none" w:sz="0" w:space="0" w:color="auto"/>
      </w:divBdr>
    </w:div>
    <w:div w:id="988440393">
      <w:bodyDiv w:val="1"/>
      <w:marLeft w:val="0"/>
      <w:marRight w:val="0"/>
      <w:marTop w:val="0"/>
      <w:marBottom w:val="0"/>
      <w:divBdr>
        <w:top w:val="none" w:sz="0" w:space="0" w:color="auto"/>
        <w:left w:val="none" w:sz="0" w:space="0" w:color="auto"/>
        <w:bottom w:val="none" w:sz="0" w:space="0" w:color="auto"/>
        <w:right w:val="none" w:sz="0" w:space="0" w:color="auto"/>
      </w:divBdr>
    </w:div>
    <w:div w:id="133353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21390D309A2D747AECBBD7A81B530E7" ma:contentTypeVersion="10" ma:contentTypeDescription="Creare un nuovo documento." ma:contentTypeScope="" ma:versionID="fdb7e004633968e92422c0ba9bdfd182">
  <xsd:schema xmlns:xsd="http://www.w3.org/2001/XMLSchema" xmlns:xs="http://www.w3.org/2001/XMLSchema" xmlns:p="http://schemas.microsoft.com/office/2006/metadata/properties" xmlns:ns2="f59964a6-ddc6-4061-937c-b5acf27f85e2" xmlns:ns3="d84f274a-e603-4ee8-9c04-6d888606e856" targetNamespace="http://schemas.microsoft.com/office/2006/metadata/properties" ma:root="true" ma:fieldsID="d498926b7781a9ae1c24797ada760071" ns2:_="" ns3:_="">
    <xsd:import namespace="f59964a6-ddc6-4061-937c-b5acf27f85e2"/>
    <xsd:import namespace="d84f274a-e603-4ee8-9c04-6d888606e856"/>
    <xsd:element name="properties">
      <xsd:complexType>
        <xsd:sequence>
          <xsd:element name="documentManagement">
            <xsd:complexType>
              <xsd:all>
                <xsd:element ref="ns2:MediaServiceMetadata" minOccurs="0"/>
                <xsd:element ref="ns2:MediaServiceFastMetadata" minOccurs="0"/>
                <xsd:element ref="ns2:PROV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64a6-ddc6-4061-937c-b5acf27f8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VA" ma:index="10" nillable="true" ma:displayName="DESCRIZIONE" ma:format="Dropdown" ma:internalName="PROVA">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4f274a-e603-4ee8-9c04-6d888606e85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VA xmlns="f59964a6-ddc6-4061-937c-b5acf27f85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90260-F1F1-4F49-A514-AA211D809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964a6-ddc6-4061-937c-b5acf27f85e2"/>
    <ds:schemaRef ds:uri="d84f274a-e603-4ee8-9c04-6d888606e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6F80E-5B70-4654-92D5-AD27CB72EA6E}">
  <ds:schemaRefs>
    <ds:schemaRef ds:uri="http://schemas.microsoft.com/office/2006/metadata/properties"/>
    <ds:schemaRef ds:uri="http://schemas.microsoft.com/office/infopath/2007/PartnerControls"/>
    <ds:schemaRef ds:uri="f59964a6-ddc6-4061-937c-b5acf27f85e2"/>
  </ds:schemaRefs>
</ds:datastoreItem>
</file>

<file path=customXml/itemProps3.xml><?xml version="1.0" encoding="utf-8"?>
<ds:datastoreItem xmlns:ds="http://schemas.openxmlformats.org/officeDocument/2006/customXml" ds:itemID="{D277BD1C-8E27-4A4D-95E7-7E93A013A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1895</Words>
  <Characters>10805</Characters>
  <Application>Microsoft Office Word</Application>
  <DocSecurity>0</DocSecurity>
  <Lines>90</Lines>
  <Paragraphs>25</Paragraphs>
  <ScaleCrop>false</ScaleCrop>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Contoli Andrea</dc:creator>
  <cp:keywords/>
  <dc:description/>
  <cp:lastModifiedBy>Pennacchini Federica</cp:lastModifiedBy>
  <cp:revision>9</cp:revision>
  <dcterms:created xsi:type="dcterms:W3CDTF">2023-11-09T08:53:00Z</dcterms:created>
  <dcterms:modified xsi:type="dcterms:W3CDTF">2024-03-07T09:58:00Z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0x010100021390D309A2D747AECBBD7A81B530E7</vt:lpwstr>
  </property>
</Properties>
</file>