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E146" w14:textId="77777777" w:rsidR="001E2516" w:rsidRPr="001E2516" w:rsidRDefault="001E2516" w:rsidP="001E2516">
      <w:pPr>
        <w:pStyle w:val="Paragrafoelenco"/>
        <w:jc w:val="both"/>
        <w:rPr>
          <w:b/>
          <w:bCs/>
        </w:rPr>
      </w:pPr>
      <w:r w:rsidRPr="001E2516">
        <w:rPr>
          <w:b/>
          <w:bCs/>
        </w:rPr>
        <w:t>S.O.S. BAMBINO INTERNATIONAL ADOPTION A.P.S. – Sede operativa Modena</w:t>
      </w:r>
    </w:p>
    <w:p w14:paraId="5A151EAF" w14:textId="77777777" w:rsidR="001E2516" w:rsidRDefault="001E2516" w:rsidP="001E2516">
      <w:pPr>
        <w:pStyle w:val="Paragrafoelenco"/>
        <w:jc w:val="both"/>
      </w:pPr>
      <w:r w:rsidRPr="00115BC1">
        <w:t>EMERGENZA UCRAINA</w:t>
      </w:r>
      <w:r>
        <w:t xml:space="preserve"> – Vinny</w:t>
      </w:r>
    </w:p>
    <w:p w14:paraId="7746FAE9" w14:textId="77777777" w:rsidR="001E2516" w:rsidRDefault="001E2516" w:rsidP="001E2516">
      <w:pPr>
        <w:pStyle w:val="Paragrafoelenco"/>
        <w:jc w:val="both"/>
      </w:pPr>
    </w:p>
    <w:p w14:paraId="7914A697" w14:textId="77777777" w:rsidR="001E2516" w:rsidRDefault="001E2516" w:rsidP="001E2516">
      <w:pPr>
        <w:pStyle w:val="Paragrafoelenco"/>
        <w:jc w:val="both"/>
      </w:pPr>
      <w:r>
        <w:t xml:space="preserve">Co-Proponente: </w:t>
      </w:r>
      <w:r w:rsidRPr="00080CA9">
        <w:t>NADIA ONLUS</w:t>
      </w:r>
      <w:r>
        <w:t xml:space="preserve"> – Carpi (Modena)</w:t>
      </w:r>
    </w:p>
    <w:p w14:paraId="2847E911" w14:textId="77777777" w:rsidR="001E2516" w:rsidRDefault="001E2516" w:rsidP="001E2516">
      <w:pPr>
        <w:pStyle w:val="Paragrafoelenco"/>
        <w:jc w:val="both"/>
      </w:pPr>
      <w:r>
        <w:t xml:space="preserve">Partner in loco: </w:t>
      </w:r>
      <w:r w:rsidRPr="001E2889">
        <w:t>CONSIGLIO REGIONALE DI VINNYTSA - ORFANOTROFIO SPECIALIZZATO REGIONALE DI TULCHYN</w:t>
      </w:r>
    </w:p>
    <w:p w14:paraId="24905673" w14:textId="6C84D546" w:rsidR="001E2516" w:rsidRDefault="001E2516" w:rsidP="001E2516">
      <w:pPr>
        <w:jc w:val="both"/>
      </w:pPr>
      <w:r>
        <w:t xml:space="preserve">L’obiettivo generale che si intende raggiungere è quello di permettere ai bambini e alle bambine rimaste nell’istituto di poter continuare a ricevere cure mediche e cibo sufficiente. La zona dove si trova l’istituto </w:t>
      </w:r>
      <w:proofErr w:type="spellStart"/>
      <w:r>
        <w:t>Vinnytsia</w:t>
      </w:r>
      <w:proofErr w:type="spellEnd"/>
      <w:r>
        <w:t xml:space="preserve"> è stata all’inizio della guerra risparmiata ma con il passare dei giorni è diventata anche questa zona di guerra. L’istituto al momento non risulta essere stato bombardato ma si sentono spesso degli allarmi aerei. </w:t>
      </w:r>
      <w:r>
        <w:t>Infatti,</w:t>
      </w:r>
      <w:r>
        <w:t xml:space="preserve"> le autorità locali hanno deciso di far rientrare nelle famiglie quei minori c.d. orfani “sociali” e di sfollare all’estero quei minori orfani (in stato di abbandono) in Lituania, Polonia e Romania. Sono però rimasti quei bambini e quelle bambine che hanno gravi disabilità e che non possono quindi essere spostati o rientrare nelle famiglie per impossibilità concrete e materiali così come quei bambini e quelle bambine che seppur non in stato di abbandono non hanno nessuno che può farsene cura. </w:t>
      </w:r>
    </w:p>
    <w:p w14:paraId="5051460E" w14:textId="77777777" w:rsidR="001E2516" w:rsidRDefault="001E2516" w:rsidP="001E2516">
      <w:pPr>
        <w:jc w:val="both"/>
      </w:pPr>
      <w:r>
        <w:t xml:space="preserve">Le attività che si intendono attuare: </w:t>
      </w:r>
    </w:p>
    <w:p w14:paraId="58F95D7A" w14:textId="77777777" w:rsidR="001E2516" w:rsidRDefault="001E2516" w:rsidP="001E2516">
      <w:pPr>
        <w:jc w:val="both"/>
      </w:pPr>
      <w:r>
        <w:t>1.</w:t>
      </w:r>
      <w:r>
        <w:tab/>
        <w:t xml:space="preserve">Fornitura di medicinali, materiali e attrezzature sanitarie; </w:t>
      </w:r>
    </w:p>
    <w:p w14:paraId="7183FBB7" w14:textId="77777777" w:rsidR="001E2516" w:rsidRDefault="001E2516" w:rsidP="001E2516">
      <w:pPr>
        <w:jc w:val="both"/>
      </w:pPr>
      <w:r>
        <w:t>2.</w:t>
      </w:r>
      <w:r>
        <w:tab/>
        <w:t xml:space="preserve">Fornitura di prodotti alimentari e non alimentari di prima emergenza; </w:t>
      </w:r>
    </w:p>
    <w:p w14:paraId="6F5C98FC" w14:textId="77777777" w:rsidR="001E2516" w:rsidRDefault="001E2516" w:rsidP="001E2516">
      <w:pPr>
        <w:jc w:val="both"/>
      </w:pPr>
      <w:r>
        <w:t>3.</w:t>
      </w:r>
      <w:r>
        <w:tab/>
        <w:t xml:space="preserve">Servizi di sostegno psicosociale per persone vulnerabili, rifugiate e sfollati interni. </w:t>
      </w:r>
    </w:p>
    <w:p w14:paraId="5968007B" w14:textId="5CD2EF59" w:rsidR="001E2516" w:rsidRDefault="001E2516" w:rsidP="001E2516">
      <w:pPr>
        <w:jc w:val="both"/>
      </w:pPr>
      <w:r>
        <w:t xml:space="preserve">I risultati attesi sono quelli di poter fornire la continuità di cure per i bambini disabili e il sostentamento durante questo periodo. Seppur difficili i collegamenti per la fornitura di quanto necessario sono possibili e si sta valutando dove sarà più semplice acquisire il necessario se in Italia o nei paesi vicini. </w:t>
      </w:r>
      <w:r>
        <w:t xml:space="preserve"> </w:t>
      </w:r>
      <w:r>
        <w:t xml:space="preserve">Con il partner co-proponente NADIA Onlus si è in grado di poter condividere e organizzare trasporti per far arrivare a destinazione quanto acquisito in Italia e inoltre, mediante i collaboratori presenti in Polonia, Romania ma anche Moldavia poter avere dei punti di riferimento operativi per i possibili acquisti in quei paesi per agevolarne il trasferimento e la fornitura all’Istituto. </w:t>
      </w:r>
      <w:r>
        <w:t xml:space="preserve"> </w:t>
      </w:r>
      <w:r>
        <w:t xml:space="preserve">Siamo pronti anche a fornire il sostegno psicosociale a questi bambini mediante professionisti locali in supervisione con professionisti psicologi delle associazioni italiane già ora ma anche e soprattutto in futuro. </w:t>
      </w:r>
    </w:p>
    <w:p w14:paraId="0CE689A9" w14:textId="30C59ABE" w:rsidR="001E2516" w:rsidRDefault="001E2516" w:rsidP="001E2516">
      <w:pPr>
        <w:jc w:val="both"/>
      </w:pPr>
      <w:r>
        <w:t xml:space="preserve">  Attività previste nei </w:t>
      </w:r>
      <w:r w:rsidR="00965B13">
        <w:t>12</w:t>
      </w:r>
      <w:r>
        <w:t xml:space="preserve"> MESI DI PROGETTO:</w:t>
      </w:r>
    </w:p>
    <w:p w14:paraId="3EA1DB7B" w14:textId="2C12F8AF" w:rsidR="001E2516" w:rsidRPr="00965B13" w:rsidRDefault="001E2516" w:rsidP="001E2516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965B13">
        <w:rPr>
          <w:b/>
          <w:bCs/>
        </w:rPr>
        <w:t>Fornitura di medicine e attrezzature mediche</w:t>
      </w:r>
    </w:p>
    <w:p w14:paraId="7AF39941" w14:textId="54F3331F" w:rsidR="00965B13" w:rsidRDefault="00965B13" w:rsidP="00965B13">
      <w:pPr>
        <w:ind w:left="360"/>
        <w:jc w:val="both"/>
      </w:pPr>
      <w:r>
        <w:t xml:space="preserve">Acquisto e fornitura di medicine e attrezzature mediche. Il direttore dell’Istituto ha già fornito alcune indicazioni di ausili medici per la riabilitazione che sono necessari così come la fornitura di medicine e altri presidi </w:t>
      </w:r>
      <w:r>
        <w:t>medici. In particolare,</w:t>
      </w:r>
      <w:r>
        <w:t xml:space="preserve"> su richiesta dell'istituto si vorrebbe acquistare e fornire un numero di 20 </w:t>
      </w:r>
      <w:proofErr w:type="spellStart"/>
      <w:r>
        <w:t>verticalizzatori</w:t>
      </w:r>
      <w:proofErr w:type="spellEnd"/>
      <w:r>
        <w:t xml:space="preserve"> ortopedici per bambini. </w:t>
      </w:r>
    </w:p>
    <w:p w14:paraId="0C8CE5EC" w14:textId="77777777" w:rsidR="00965B13" w:rsidRPr="00965B13" w:rsidRDefault="00965B13" w:rsidP="00965B13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965B13">
        <w:rPr>
          <w:b/>
          <w:bCs/>
        </w:rPr>
        <w:t xml:space="preserve">Acquisto e fornitura di cibo. </w:t>
      </w:r>
    </w:p>
    <w:p w14:paraId="20E76A40" w14:textId="27CE3B20" w:rsidR="00965B13" w:rsidRDefault="00965B13" w:rsidP="00965B13">
      <w:pPr>
        <w:ind w:left="360"/>
        <w:jc w:val="both"/>
      </w:pPr>
      <w:r w:rsidRPr="00965B13">
        <w:t>Il cibo verrà acquistato di volta in volta con l’accordo del direttore dell’Istituto in base alle necessità e verrà trasferito nelle modalità possibili nella disponibilità dell’istituto. Si valuterà di volta in volta dove più semplice e rapido acquistarlo (Italia, Polonia, Romania, Moldavia e si spera presto Ucraina).</w:t>
      </w:r>
    </w:p>
    <w:p w14:paraId="2DBEF4C5" w14:textId="350DD75E" w:rsidR="00965B13" w:rsidRDefault="00965B13" w:rsidP="00965B13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965B13">
        <w:rPr>
          <w:b/>
          <w:bCs/>
        </w:rPr>
        <w:t>Sostenere il disagio psico-sociale originato dalla situazione di guerra</w:t>
      </w:r>
    </w:p>
    <w:p w14:paraId="6F0C00F2" w14:textId="04F5038A" w:rsidR="00965B13" w:rsidRPr="00965B13" w:rsidRDefault="00965B13" w:rsidP="00965B13">
      <w:pPr>
        <w:ind w:left="360"/>
        <w:jc w:val="both"/>
      </w:pPr>
      <w:r w:rsidRPr="00965B13">
        <w:t>Attività di supporto psicologico per i bambini dell'istituto e fornitura su supervisione agli operatori del posto per il rapporto con i bambini</w:t>
      </w:r>
    </w:p>
    <w:p w14:paraId="2038B5CC" w14:textId="6E4B5C8E" w:rsidR="001E2516" w:rsidRDefault="001E2516" w:rsidP="00965B13">
      <w:pPr>
        <w:jc w:val="both"/>
      </w:pPr>
      <w:r w:rsidRPr="00E84325">
        <w:rPr>
          <w:b/>
          <w:bCs/>
        </w:rPr>
        <w:lastRenderedPageBreak/>
        <w:t>BENEFICIARI:</w:t>
      </w:r>
      <w:r>
        <w:t xml:space="preserve"> </w:t>
      </w:r>
    </w:p>
    <w:p w14:paraId="33C10AE9" w14:textId="1A9FB797" w:rsidR="001E2516" w:rsidRDefault="001E2516" w:rsidP="001E2516">
      <w:pPr>
        <w:jc w:val="both"/>
      </w:pPr>
      <w:r>
        <w:t xml:space="preserve">52 bambini e bambine dagli </w:t>
      </w:r>
      <w:r>
        <w:t>0 ai</w:t>
      </w:r>
      <w:r>
        <w:t xml:space="preserve"> 10 anni di questi 20 hanno disturbi del sistema nervoso centrale e gravi disturbi mentali. Si tratta di bambini che sono privi delle cure parentali e/o provenienti da famiglie in condizioni di vita difficili. </w:t>
      </w:r>
      <w:r>
        <w:t xml:space="preserve"> </w:t>
      </w:r>
      <w:r>
        <w:t xml:space="preserve">I benefici che si intende realizzare in questo momento sono permettere la sopravvivenza, la salute e la possibilità di non interrompere le cure. drammatica situazione di guerra che stanno vivendo. I benefici che le persone riceveranno sono cibo, riparo, assistenza psicologica e conforto. </w:t>
      </w:r>
    </w:p>
    <w:p w14:paraId="7B05B7D9" w14:textId="46C54EA7" w:rsidR="00D2756F" w:rsidRDefault="001E2516" w:rsidP="001E2516">
      <w:pPr>
        <w:jc w:val="both"/>
      </w:pPr>
      <w:r w:rsidRPr="00842813">
        <w:rPr>
          <w:b/>
          <w:bCs/>
        </w:rPr>
        <w:t xml:space="preserve">Finanziamento: </w:t>
      </w:r>
      <w:r w:rsidRPr="00E87187">
        <w:rPr>
          <w:b/>
          <w:bCs/>
        </w:rPr>
        <w:t xml:space="preserve">€ </w:t>
      </w:r>
      <w:r w:rsidR="00821129">
        <w:rPr>
          <w:b/>
          <w:bCs/>
        </w:rPr>
        <w:t>26.500</w:t>
      </w:r>
      <w:r>
        <w:rPr>
          <w:b/>
          <w:bCs/>
        </w:rPr>
        <w:t xml:space="preserve"> </w:t>
      </w:r>
    </w:p>
    <w:sectPr w:rsidR="00D2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48DC"/>
    <w:multiLevelType w:val="hybridMultilevel"/>
    <w:tmpl w:val="667C31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02EE"/>
    <w:multiLevelType w:val="hybridMultilevel"/>
    <w:tmpl w:val="CA4C7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A63FA"/>
    <w:multiLevelType w:val="hybridMultilevel"/>
    <w:tmpl w:val="F63E4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16"/>
    <w:rsid w:val="001E2516"/>
    <w:rsid w:val="00821129"/>
    <w:rsid w:val="00965B13"/>
    <w:rsid w:val="00C3194D"/>
    <w:rsid w:val="00D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2BEC"/>
  <w15:chartTrackingRefBased/>
  <w15:docId w15:val="{94A6EF0A-C6E4-4D9B-AA05-5D1D6E0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5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Orlandi Mirella</cp:lastModifiedBy>
  <cp:revision>1</cp:revision>
  <dcterms:created xsi:type="dcterms:W3CDTF">2022-03-30T15:58:00Z</dcterms:created>
  <dcterms:modified xsi:type="dcterms:W3CDTF">2022-03-30T16:09:00Z</dcterms:modified>
</cp:coreProperties>
</file>