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DC1C" w14:textId="5915E9CC" w:rsidR="00691DD2" w:rsidRPr="007A13F7" w:rsidRDefault="00B34A12" w:rsidP="00691DD2">
      <w:pPr>
        <w:jc w:val="center"/>
        <w:rPr>
          <w:b/>
          <w:bCs/>
          <w:sz w:val="36"/>
          <w:szCs w:val="36"/>
        </w:rPr>
      </w:pPr>
      <w:r w:rsidRPr="00B34A12">
        <w:rPr>
          <w:b/>
          <w:bCs/>
          <w:sz w:val="36"/>
          <w:szCs w:val="36"/>
        </w:rPr>
        <w:t>HELP UKRAINE</w:t>
      </w:r>
      <w:r w:rsidR="00691DD2" w:rsidRPr="007A13F7">
        <w:rPr>
          <w:b/>
          <w:bCs/>
          <w:sz w:val="36"/>
          <w:szCs w:val="36"/>
        </w:rPr>
        <w:t xml:space="preserve"> - </w:t>
      </w:r>
      <w:r w:rsidRPr="00B34A12">
        <w:rPr>
          <w:b/>
          <w:bCs/>
          <w:sz w:val="36"/>
          <w:szCs w:val="36"/>
        </w:rPr>
        <w:t>INSIEME PER LA TUTELA DEI BIMBI E DELLE DONNE UCRAINI</w:t>
      </w:r>
    </w:p>
    <w:p w14:paraId="2004382E" w14:textId="77777777" w:rsidR="007A13F7" w:rsidRDefault="007A13F7" w:rsidP="00BE35BA">
      <w:pPr>
        <w:rPr>
          <w:b/>
          <w:bCs/>
        </w:rPr>
      </w:pPr>
    </w:p>
    <w:p w14:paraId="248708C5" w14:textId="1C8E73FB" w:rsidR="00C96A64" w:rsidRPr="007A13F7" w:rsidRDefault="00BE35BA" w:rsidP="00BE35BA">
      <w:pPr>
        <w:rPr>
          <w:b/>
          <w:bCs/>
          <w:sz w:val="24"/>
          <w:szCs w:val="24"/>
        </w:rPr>
      </w:pPr>
      <w:r w:rsidRPr="007A13F7">
        <w:rPr>
          <w:b/>
          <w:bCs/>
          <w:sz w:val="24"/>
          <w:szCs w:val="24"/>
        </w:rPr>
        <w:t xml:space="preserve">Proponente: </w:t>
      </w:r>
    </w:p>
    <w:p w14:paraId="51941B71" w14:textId="77777777" w:rsidR="00825785" w:rsidRDefault="00825785" w:rsidP="00BE35BA">
      <w:r w:rsidRPr="00825785">
        <w:t>COMUNE DI FORLÌ</w:t>
      </w:r>
    </w:p>
    <w:p w14:paraId="187D09FE" w14:textId="462D43F0" w:rsidR="00C96A64" w:rsidRPr="007A13F7" w:rsidRDefault="00BE35BA" w:rsidP="00BE35BA">
      <w:pPr>
        <w:rPr>
          <w:b/>
          <w:bCs/>
          <w:sz w:val="24"/>
          <w:szCs w:val="24"/>
        </w:rPr>
      </w:pPr>
      <w:r w:rsidRPr="007A13F7">
        <w:rPr>
          <w:b/>
          <w:bCs/>
          <w:sz w:val="24"/>
          <w:szCs w:val="24"/>
        </w:rPr>
        <w:t xml:space="preserve">Co-Proponente: </w:t>
      </w:r>
    </w:p>
    <w:p w14:paraId="563BF03E" w14:textId="77777777" w:rsidR="00825785" w:rsidRDefault="00825785" w:rsidP="00BE35BA">
      <w:r w:rsidRPr="00825785">
        <w:t>COMITATO PER LA LOTTA CONTRO LA FAME NEL MONDO</w:t>
      </w:r>
    </w:p>
    <w:p w14:paraId="4976DBBA" w14:textId="1ED7C20B" w:rsidR="00C96A64" w:rsidRPr="007A13F7" w:rsidRDefault="00BE35BA" w:rsidP="00BE35BA">
      <w:pPr>
        <w:rPr>
          <w:b/>
          <w:bCs/>
          <w:sz w:val="24"/>
          <w:szCs w:val="24"/>
        </w:rPr>
      </w:pPr>
      <w:r w:rsidRPr="007A13F7">
        <w:rPr>
          <w:b/>
          <w:bCs/>
          <w:sz w:val="24"/>
          <w:szCs w:val="24"/>
        </w:rPr>
        <w:t xml:space="preserve">Altri partner: </w:t>
      </w:r>
    </w:p>
    <w:p w14:paraId="36F18270" w14:textId="77777777" w:rsidR="00825785" w:rsidRDefault="00825785" w:rsidP="00BE35BA">
      <w:r w:rsidRPr="00825785">
        <w:t>FUNDATIA SURORILE CLARISE ALE SFANTULUI SACRAMENT</w:t>
      </w:r>
    </w:p>
    <w:p w14:paraId="45F15B61" w14:textId="77777777" w:rsidR="00975F8F" w:rsidRDefault="00975F8F" w:rsidP="00BE35BA">
      <w:r w:rsidRPr="00975F8F">
        <w:t>ASSOCIATIA I.S.E.A. CENTRULSOCIAL MARIA WARD</w:t>
      </w:r>
    </w:p>
    <w:p w14:paraId="72D53D93" w14:textId="77777777" w:rsidR="00975F8F" w:rsidRDefault="00975F8F" w:rsidP="00BE35BA">
      <w:r w:rsidRPr="00975F8F">
        <w:t>HELP FOR FAMILY</w:t>
      </w:r>
    </w:p>
    <w:p w14:paraId="5952DF50" w14:textId="643F7E18" w:rsidR="00C96A64" w:rsidRPr="007A13F7" w:rsidRDefault="00BE35BA" w:rsidP="00BE35BA">
      <w:pPr>
        <w:rPr>
          <w:b/>
          <w:bCs/>
          <w:sz w:val="24"/>
          <w:szCs w:val="24"/>
        </w:rPr>
      </w:pPr>
      <w:r w:rsidRPr="007A13F7">
        <w:rPr>
          <w:b/>
          <w:bCs/>
          <w:sz w:val="24"/>
          <w:szCs w:val="24"/>
        </w:rPr>
        <w:t xml:space="preserve">Partner in loco: </w:t>
      </w:r>
    </w:p>
    <w:p w14:paraId="65F96A1C" w14:textId="0033E087" w:rsidR="007A13F7" w:rsidRDefault="00975F8F" w:rsidP="008222B5">
      <w:pPr>
        <w:jc w:val="both"/>
      </w:pPr>
      <w:r w:rsidRPr="00975F8F">
        <w:t>ASSOCIAZIONE DI VOLONTARIATO CITTÀ DI KRYVYJ RIH</w:t>
      </w:r>
    </w:p>
    <w:p w14:paraId="613938A3" w14:textId="77777777" w:rsidR="00975F8F" w:rsidRDefault="00975F8F" w:rsidP="008222B5">
      <w:pPr>
        <w:jc w:val="both"/>
        <w:rPr>
          <w:b/>
          <w:bCs/>
        </w:rPr>
      </w:pPr>
    </w:p>
    <w:p w14:paraId="637CDA72" w14:textId="5CEC07F0" w:rsidR="008222B5" w:rsidRPr="007A13F7" w:rsidRDefault="008222B5" w:rsidP="008222B5">
      <w:pPr>
        <w:jc w:val="both"/>
        <w:rPr>
          <w:b/>
          <w:bCs/>
          <w:sz w:val="24"/>
          <w:szCs w:val="24"/>
        </w:rPr>
      </w:pPr>
      <w:r w:rsidRPr="007A13F7">
        <w:rPr>
          <w:b/>
          <w:bCs/>
          <w:sz w:val="24"/>
          <w:szCs w:val="24"/>
        </w:rPr>
        <w:t>Descrizione</w:t>
      </w:r>
      <w:r w:rsidR="0076730C" w:rsidRPr="007A13F7">
        <w:rPr>
          <w:b/>
          <w:bCs/>
          <w:sz w:val="24"/>
          <w:szCs w:val="24"/>
        </w:rPr>
        <w:t xml:space="preserve"> del progetto</w:t>
      </w:r>
      <w:r w:rsidRPr="007A13F7">
        <w:rPr>
          <w:b/>
          <w:bCs/>
          <w:sz w:val="24"/>
          <w:szCs w:val="24"/>
        </w:rPr>
        <w:t>:</w:t>
      </w:r>
    </w:p>
    <w:p w14:paraId="2B9FBFC9" w14:textId="77777777" w:rsidR="00E671C7" w:rsidRDefault="00E671C7" w:rsidP="00E671C7">
      <w:pPr>
        <w:jc w:val="both"/>
      </w:pPr>
      <w:r w:rsidRPr="00E671C7">
        <w:t>Il presente progetto mira a fornire supporto ai centri di accoglienza locali e nei paesi limitrofi, a favore specialmente dei profughi ucraini</w:t>
      </w:r>
      <w:r>
        <w:t xml:space="preserve"> (in particolar modo si tratta di</w:t>
      </w:r>
      <w:r w:rsidRPr="00E671C7">
        <w:t xml:space="preserve"> minori, donne, anziani e disabili</w:t>
      </w:r>
      <w:r>
        <w:t>)</w:t>
      </w:r>
      <w:r w:rsidRPr="00E671C7">
        <w:t xml:space="preserve"> mediante fornitura di beni primari, farmaci, prestazione di servizi socio/sanitari e di assistenza didattica e ludica. </w:t>
      </w:r>
    </w:p>
    <w:p w14:paraId="477DBCD1" w14:textId="6D3AE9A1" w:rsidR="007A13F7" w:rsidRDefault="00E671C7" w:rsidP="008222B5">
      <w:pPr>
        <w:jc w:val="both"/>
      </w:pPr>
      <w:r w:rsidRPr="00E671C7">
        <w:t>Il Progetto intende, inoltre, assicurare il benessere alle persone che vivono nei rifugi di alcune città ucraine sotto bombardamento. Ci si pone, inoltre, l’obiettivo di fornire informazioni per la tutela della vita umana con particolare riguardo al pericolo rappresentato dagli ordigni inesplosi e assicurare il benessere alle persone che vivono nei rifugi di alcune città ucraine sotto bombardamento.</w:t>
      </w:r>
    </w:p>
    <w:p w14:paraId="0821BD01" w14:textId="77777777" w:rsidR="006E5E8E" w:rsidRDefault="006E5E8E" w:rsidP="008222B5">
      <w:pPr>
        <w:jc w:val="both"/>
        <w:rPr>
          <w:b/>
          <w:bCs/>
        </w:rPr>
      </w:pPr>
    </w:p>
    <w:p w14:paraId="7FFE19BB" w14:textId="1A9AAC54" w:rsidR="00BE35BA" w:rsidRPr="007A13F7" w:rsidRDefault="00BE35BA" w:rsidP="008222B5">
      <w:pPr>
        <w:jc w:val="both"/>
        <w:rPr>
          <w:b/>
          <w:bCs/>
          <w:sz w:val="24"/>
          <w:szCs w:val="24"/>
        </w:rPr>
      </w:pPr>
      <w:r w:rsidRPr="007A13F7">
        <w:rPr>
          <w:b/>
          <w:bCs/>
          <w:sz w:val="24"/>
          <w:szCs w:val="24"/>
        </w:rPr>
        <w:t xml:space="preserve">Attività </w:t>
      </w:r>
      <w:r w:rsidR="00714FC6" w:rsidRPr="007A13F7">
        <w:rPr>
          <w:b/>
          <w:bCs/>
          <w:sz w:val="24"/>
          <w:szCs w:val="24"/>
        </w:rPr>
        <w:t xml:space="preserve">previste </w:t>
      </w:r>
      <w:r w:rsidRPr="007A13F7">
        <w:rPr>
          <w:b/>
          <w:bCs/>
          <w:sz w:val="24"/>
          <w:szCs w:val="24"/>
        </w:rPr>
        <w:t xml:space="preserve">in </w:t>
      </w:r>
      <w:r w:rsidR="00C37FE7" w:rsidRPr="007A13F7">
        <w:rPr>
          <w:b/>
          <w:bCs/>
          <w:sz w:val="24"/>
          <w:szCs w:val="24"/>
        </w:rPr>
        <w:t>6 mesi di progetto</w:t>
      </w:r>
      <w:r w:rsidRPr="007A13F7">
        <w:rPr>
          <w:b/>
          <w:bCs/>
          <w:sz w:val="24"/>
          <w:szCs w:val="24"/>
        </w:rPr>
        <w:t>:</w:t>
      </w:r>
    </w:p>
    <w:p w14:paraId="084B68BE" w14:textId="621995DD" w:rsidR="009635B6" w:rsidRPr="00A11C98" w:rsidRDefault="006E5E8E" w:rsidP="009635B6">
      <w:pPr>
        <w:pStyle w:val="Paragrafoelenco"/>
        <w:numPr>
          <w:ilvl w:val="0"/>
          <w:numId w:val="3"/>
        </w:numPr>
        <w:jc w:val="both"/>
        <w:rPr>
          <w:i/>
          <w:iCs/>
        </w:rPr>
      </w:pPr>
      <w:r>
        <w:rPr>
          <w:i/>
          <w:iCs/>
        </w:rPr>
        <w:t>Supporto ai centri di accoglienza</w:t>
      </w:r>
      <w:r w:rsidR="00A31C38" w:rsidRPr="00A11C98">
        <w:rPr>
          <w:i/>
          <w:iCs/>
        </w:rPr>
        <w:t>:</w:t>
      </w:r>
    </w:p>
    <w:p w14:paraId="075469A3" w14:textId="1458D481" w:rsidR="00E926DC" w:rsidRDefault="00527C94" w:rsidP="00E926DC">
      <w:pPr>
        <w:pStyle w:val="Paragrafoelenco"/>
        <w:jc w:val="both"/>
      </w:pPr>
      <w:r>
        <w:t xml:space="preserve">è prevista un‘attività di supporto ai </w:t>
      </w:r>
      <w:r w:rsidR="0038164F">
        <w:t>centri</w:t>
      </w:r>
      <w:r>
        <w:t xml:space="preserve"> di accoglienza locali e nei paesi limitrofi attraverso la </w:t>
      </w:r>
      <w:r w:rsidRPr="00527C94">
        <w:t>fornitura di beni primari, farmaci, prestazione di servizi socio/sanitari e di assistenza didattica e ludica. Altro obiettivo è assicurare il benessere alle persone che vivono nei rifugi di alcune città ucraine sotto bombardamento.</w:t>
      </w:r>
    </w:p>
    <w:p w14:paraId="2DF119D3" w14:textId="77777777" w:rsidR="003E38DB" w:rsidRDefault="003E38DB" w:rsidP="003E38DB">
      <w:pPr>
        <w:pStyle w:val="Paragrafoelenco"/>
        <w:jc w:val="both"/>
      </w:pPr>
    </w:p>
    <w:p w14:paraId="7585DC6F" w14:textId="04367056" w:rsidR="00D2756F" w:rsidRPr="00A31C38" w:rsidRDefault="007F249A" w:rsidP="00A31C38">
      <w:pPr>
        <w:pStyle w:val="Paragrafoelenco"/>
        <w:numPr>
          <w:ilvl w:val="0"/>
          <w:numId w:val="3"/>
        </w:numPr>
        <w:jc w:val="both"/>
      </w:pPr>
      <w:r w:rsidRPr="007F249A">
        <w:rPr>
          <w:i/>
          <w:iCs/>
        </w:rPr>
        <w:t>Informazione sui pericoli rappresentati dagli ordigni bellici</w:t>
      </w:r>
      <w:r w:rsidR="00A31C38" w:rsidRPr="00A11C98">
        <w:rPr>
          <w:i/>
          <w:iCs/>
        </w:rPr>
        <w:t>:</w:t>
      </w:r>
      <w:r w:rsidR="003E38DB" w:rsidRPr="00A11C98">
        <w:rPr>
          <w:i/>
          <w:iCs/>
        </w:rPr>
        <w:br/>
      </w:r>
      <w:r w:rsidR="00FA694C" w:rsidRPr="00FA694C">
        <w:t>con l’obiettivo di informare i bimbi e le famiglie degli ucraini profughi o sfollati dei pericoli rappresentati dagli ordigni bellici presenti sul territorio ucraino e che troveranno al loro rientro</w:t>
      </w:r>
      <w:r w:rsidR="00A31C38" w:rsidRPr="00A31C38">
        <w:t>.</w:t>
      </w:r>
    </w:p>
    <w:p w14:paraId="3F6D6AC9" w14:textId="62D84D87" w:rsidR="007A13F7" w:rsidRDefault="007A13F7" w:rsidP="00842813"/>
    <w:p w14:paraId="1F230DE2" w14:textId="77777777" w:rsidR="007F249A" w:rsidRDefault="007F249A" w:rsidP="00842813"/>
    <w:p w14:paraId="6697F65D" w14:textId="0BC613CE" w:rsidR="007A13F7" w:rsidRDefault="007A13F7" w:rsidP="00842813">
      <w:pPr>
        <w:rPr>
          <w:b/>
          <w:bCs/>
          <w:sz w:val="24"/>
          <w:szCs w:val="24"/>
        </w:rPr>
      </w:pPr>
      <w:r>
        <w:rPr>
          <w:b/>
          <w:bCs/>
          <w:sz w:val="24"/>
          <w:szCs w:val="24"/>
        </w:rPr>
        <w:lastRenderedPageBreak/>
        <w:t>Beneficiari</w:t>
      </w:r>
      <w:r w:rsidRPr="007A13F7">
        <w:rPr>
          <w:b/>
          <w:bCs/>
          <w:sz w:val="24"/>
          <w:szCs w:val="24"/>
        </w:rPr>
        <w:t>:</w:t>
      </w:r>
    </w:p>
    <w:p w14:paraId="2A00A2EE" w14:textId="7B3B131F" w:rsidR="00E87297" w:rsidRDefault="007F249A" w:rsidP="007F249A">
      <w:pPr>
        <w:pStyle w:val="Paragrafoelenco"/>
        <w:numPr>
          <w:ilvl w:val="0"/>
          <w:numId w:val="4"/>
        </w:numPr>
        <w:rPr>
          <w:b/>
          <w:bCs/>
          <w:sz w:val="24"/>
          <w:szCs w:val="24"/>
        </w:rPr>
      </w:pPr>
      <w:r w:rsidRPr="007F249A">
        <w:t>100</w:t>
      </w:r>
      <w:r>
        <w:t>.</w:t>
      </w:r>
      <w:r w:rsidRPr="007F249A">
        <w:t>000</w:t>
      </w:r>
      <w:r w:rsidRPr="007F249A">
        <w:t xml:space="preserve"> </w:t>
      </w:r>
      <w:r>
        <w:t>profughi e sfollati assistiti</w:t>
      </w:r>
    </w:p>
    <w:p w14:paraId="6EAD95CD" w14:textId="74DE5B0D" w:rsidR="00BC612C" w:rsidRPr="007A13F7" w:rsidRDefault="00BC612C" w:rsidP="00BE35BA">
      <w:pPr>
        <w:rPr>
          <w:b/>
          <w:bCs/>
          <w:sz w:val="24"/>
          <w:szCs w:val="24"/>
        </w:rPr>
      </w:pPr>
      <w:r w:rsidRPr="007A13F7">
        <w:rPr>
          <w:b/>
          <w:bCs/>
          <w:sz w:val="24"/>
          <w:szCs w:val="24"/>
        </w:rPr>
        <w:t xml:space="preserve">Finanziamento: € </w:t>
      </w:r>
      <w:r w:rsidR="000D280B">
        <w:rPr>
          <w:b/>
          <w:bCs/>
          <w:sz w:val="24"/>
          <w:szCs w:val="24"/>
        </w:rPr>
        <w:t>5</w:t>
      </w:r>
      <w:r w:rsidR="003E38DB" w:rsidRPr="007A13F7">
        <w:rPr>
          <w:b/>
          <w:bCs/>
          <w:sz w:val="24"/>
          <w:szCs w:val="24"/>
        </w:rPr>
        <w:t>9</w:t>
      </w:r>
      <w:r w:rsidRPr="007A13F7">
        <w:rPr>
          <w:b/>
          <w:bCs/>
          <w:sz w:val="24"/>
          <w:szCs w:val="24"/>
        </w:rPr>
        <w:t>.</w:t>
      </w:r>
      <w:r w:rsidR="000D280B">
        <w:rPr>
          <w:b/>
          <w:bCs/>
          <w:sz w:val="24"/>
          <w:szCs w:val="24"/>
        </w:rPr>
        <w:t>46</w:t>
      </w:r>
      <w:r w:rsidRPr="007A13F7">
        <w:rPr>
          <w:b/>
          <w:bCs/>
          <w:sz w:val="24"/>
          <w:szCs w:val="24"/>
        </w:rPr>
        <w:t>0</w:t>
      </w:r>
      <w:r w:rsidR="003E38DB" w:rsidRPr="007A13F7">
        <w:rPr>
          <w:b/>
          <w:bCs/>
          <w:sz w:val="24"/>
          <w:szCs w:val="24"/>
        </w:rPr>
        <w:t>,00</w:t>
      </w:r>
    </w:p>
    <w:sectPr w:rsidR="00BC612C" w:rsidRPr="007A13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3"/>
  </w:num>
  <w:num w:numId="3" w16cid:durableId="430584546">
    <w:abstractNumId w:val="2"/>
  </w:num>
  <w:num w:numId="4" w16cid:durableId="123936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D280B"/>
    <w:rsid w:val="00183495"/>
    <w:rsid w:val="002E4F9A"/>
    <w:rsid w:val="0038164F"/>
    <w:rsid w:val="003E38DB"/>
    <w:rsid w:val="004026AE"/>
    <w:rsid w:val="004A5E92"/>
    <w:rsid w:val="004F5F0D"/>
    <w:rsid w:val="00527C94"/>
    <w:rsid w:val="00691DD2"/>
    <w:rsid w:val="006C58DA"/>
    <w:rsid w:val="006E5E8E"/>
    <w:rsid w:val="00714FC6"/>
    <w:rsid w:val="0076730C"/>
    <w:rsid w:val="007A13F7"/>
    <w:rsid w:val="007F249A"/>
    <w:rsid w:val="008222B5"/>
    <w:rsid w:val="00825785"/>
    <w:rsid w:val="00842813"/>
    <w:rsid w:val="00936458"/>
    <w:rsid w:val="009635B6"/>
    <w:rsid w:val="00975F8F"/>
    <w:rsid w:val="00A11C98"/>
    <w:rsid w:val="00A31C38"/>
    <w:rsid w:val="00B34A12"/>
    <w:rsid w:val="00BC612C"/>
    <w:rsid w:val="00BD4D5B"/>
    <w:rsid w:val="00BE35BA"/>
    <w:rsid w:val="00C3194D"/>
    <w:rsid w:val="00C37FE7"/>
    <w:rsid w:val="00C96A64"/>
    <w:rsid w:val="00CD615F"/>
    <w:rsid w:val="00D2756F"/>
    <w:rsid w:val="00DF02E7"/>
    <w:rsid w:val="00E671C7"/>
    <w:rsid w:val="00E87297"/>
    <w:rsid w:val="00E926DC"/>
    <w:rsid w:val="00FA69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279</Words>
  <Characters>1594</Characters>
  <Application>Microsoft Office Word</Application>
  <DocSecurity>0</DocSecurity>
  <Lines>13</Lines>
  <Paragraphs>3</Paragraphs>
  <ScaleCrop>false</ScaleCrop>
  <Company>Regione Emilia-Romagna</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36</cp:revision>
  <dcterms:created xsi:type="dcterms:W3CDTF">2022-03-28T12:48:00Z</dcterms:created>
  <dcterms:modified xsi:type="dcterms:W3CDTF">2022-05-26T12:18:00Z</dcterms:modified>
</cp:coreProperties>
</file>